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93" w:type="dxa"/>
        <w:tblLook w:val="04A0" w:firstRow="1" w:lastRow="0" w:firstColumn="1" w:lastColumn="0" w:noHBand="0" w:noVBand="1"/>
      </w:tblPr>
      <w:tblGrid>
        <w:gridCol w:w="4287"/>
        <w:gridCol w:w="3786"/>
        <w:gridCol w:w="6022"/>
      </w:tblGrid>
      <w:tr w:rsidR="00A81AB4" w14:paraId="79DAFAA5" w14:textId="77777777" w:rsidTr="00EE3CE8">
        <w:tc>
          <w:tcPr>
            <w:tcW w:w="4350" w:type="dxa"/>
          </w:tcPr>
          <w:p w14:paraId="1070AD61" w14:textId="37E52923" w:rsidR="00A81AB4" w:rsidRPr="00A81AB4" w:rsidRDefault="00A81AB4" w:rsidP="003E1471">
            <w:pPr>
              <w:jc w:val="center"/>
              <w:rPr>
                <w:noProof/>
                <w:sz w:val="26"/>
                <w:szCs w:val="26"/>
              </w:rPr>
            </w:pPr>
            <w:r>
              <w:rPr>
                <w:noProof/>
                <w:sz w:val="26"/>
                <w:szCs w:val="26"/>
              </w:rPr>
              <w:t>BỘ CÔNG AN</w:t>
            </w:r>
          </w:p>
          <w:p w14:paraId="4DB82E97" w14:textId="0F864391" w:rsidR="00A81AB4" w:rsidRPr="00A81AB4" w:rsidRDefault="00000000" w:rsidP="003E1471">
            <w:pPr>
              <w:jc w:val="center"/>
              <w:rPr>
                <w:b/>
                <w:noProof/>
                <w:sz w:val="26"/>
                <w:szCs w:val="26"/>
              </w:rPr>
            </w:pPr>
            <w:r>
              <w:rPr>
                <w:b/>
                <w:noProof/>
                <w:sz w:val="26"/>
                <w:szCs w:val="26"/>
              </w:rPr>
              <w:pict w14:anchorId="2CDAD4E4">
                <v:shapetype id="_x0000_t32" coordsize="21600,21600" o:spt="32" o:oned="t" path="m,l21600,21600e" filled="f">
                  <v:path arrowok="t" fillok="f" o:connecttype="none"/>
                  <o:lock v:ext="edit" shapetype="t"/>
                </v:shapetype>
                <v:shape id="_x0000_s1029" type="#_x0000_t32" style="position:absolute;left:0;text-align:left;margin-left:61.25pt;margin-top:15.15pt;width:82.8pt;height:0;z-index:251658240" o:connectortype="straight"/>
              </w:pict>
            </w:r>
            <w:r w:rsidR="00A81AB4">
              <w:rPr>
                <w:b/>
                <w:noProof/>
                <w:sz w:val="26"/>
                <w:szCs w:val="26"/>
              </w:rPr>
              <w:t>CÔNG AN TỈNH LÂM ĐỒNG</w:t>
            </w:r>
          </w:p>
          <w:p w14:paraId="2DE03438" w14:textId="2CDE1096" w:rsidR="00A81AB4" w:rsidRDefault="00A81AB4">
            <w:pPr>
              <w:rPr>
                <w:b/>
                <w:noProof/>
                <w:lang w:val="vi-VN"/>
              </w:rPr>
            </w:pPr>
          </w:p>
          <w:p w14:paraId="0D400843" w14:textId="77777777" w:rsidR="00A81AB4" w:rsidRDefault="00A81AB4">
            <w:pPr>
              <w:rPr>
                <w:noProof/>
                <w:lang w:val="vi-VN"/>
              </w:rPr>
            </w:pPr>
          </w:p>
        </w:tc>
        <w:tc>
          <w:tcPr>
            <w:tcW w:w="3854" w:type="dxa"/>
          </w:tcPr>
          <w:p w14:paraId="7E6B8222" w14:textId="77777777" w:rsidR="00A81AB4" w:rsidRDefault="00A81AB4">
            <w:pPr>
              <w:jc w:val="center"/>
              <w:rPr>
                <w:b/>
                <w:noProof/>
                <w:lang w:val="vi-VN"/>
              </w:rPr>
            </w:pPr>
          </w:p>
        </w:tc>
        <w:tc>
          <w:tcPr>
            <w:tcW w:w="6115" w:type="dxa"/>
          </w:tcPr>
          <w:p w14:paraId="6C89A37E" w14:textId="5B3E41B4" w:rsidR="00A81AB4" w:rsidRPr="00EE3CE8" w:rsidRDefault="00A81AB4" w:rsidP="00A81AB4">
            <w:pPr>
              <w:jc w:val="center"/>
              <w:rPr>
                <w:b/>
                <w:noProof/>
                <w:sz w:val="28"/>
                <w:szCs w:val="28"/>
                <w:lang w:val="vi-VN"/>
              </w:rPr>
            </w:pPr>
            <w:r w:rsidRPr="00EE3CE8">
              <w:rPr>
                <w:b/>
                <w:noProof/>
                <w:sz w:val="28"/>
                <w:szCs w:val="28"/>
                <w:lang w:val="vi-VN"/>
              </w:rPr>
              <w:t>CỘNG HÒA XÃ HỘI CHỦ NGHĨA VIỆT NAM</w:t>
            </w:r>
          </w:p>
          <w:p w14:paraId="7751F89B" w14:textId="77777777" w:rsidR="00A81AB4" w:rsidRPr="00EE3CE8" w:rsidRDefault="00A81AB4" w:rsidP="00A81AB4">
            <w:pPr>
              <w:jc w:val="center"/>
              <w:rPr>
                <w:b/>
                <w:noProof/>
                <w:sz w:val="28"/>
                <w:szCs w:val="28"/>
                <w:lang w:val="vi-VN"/>
              </w:rPr>
            </w:pPr>
            <w:r w:rsidRPr="00EE3CE8">
              <w:rPr>
                <w:b/>
                <w:noProof/>
                <w:sz w:val="28"/>
                <w:szCs w:val="28"/>
                <w:lang w:val="vi-VN"/>
              </w:rPr>
              <w:t>Độc lập – Tự do - Hạnh phúc</w:t>
            </w:r>
          </w:p>
          <w:p w14:paraId="19C81BC5" w14:textId="5F258478" w:rsidR="00A81AB4" w:rsidRDefault="00000000" w:rsidP="00A81AB4">
            <w:pPr>
              <w:jc w:val="center"/>
              <w:rPr>
                <w:i/>
                <w:iCs/>
                <w:noProof/>
              </w:rPr>
            </w:pPr>
            <w:r>
              <w:rPr>
                <w:i/>
                <w:iCs/>
                <w:noProof/>
              </w:rPr>
              <w:pict w14:anchorId="3D57C935">
                <v:shape id="_x0000_s1030" type="#_x0000_t32" style="position:absolute;left:0;text-align:left;margin-left:69.25pt;margin-top:1.5pt;width:157.2pt;height:0;z-index:251659264" o:connectortype="straight"/>
              </w:pict>
            </w:r>
          </w:p>
          <w:p w14:paraId="0F70EA58" w14:textId="20246BFF" w:rsidR="00A81AB4" w:rsidRPr="003E1471" w:rsidRDefault="00A81AB4" w:rsidP="00A81AB4">
            <w:pPr>
              <w:jc w:val="center"/>
              <w:rPr>
                <w:i/>
                <w:iCs/>
                <w:noProof/>
              </w:rPr>
            </w:pPr>
            <w:r w:rsidRPr="00EE3CE8">
              <w:rPr>
                <w:i/>
                <w:iCs/>
                <w:noProof/>
                <w:sz w:val="28"/>
                <w:szCs w:val="28"/>
                <w:lang w:val="vi-VN"/>
              </w:rPr>
              <w:t>Lâm Đồng, ngày</w:t>
            </w:r>
            <w:r w:rsidR="000204EF">
              <w:rPr>
                <w:i/>
                <w:iCs/>
                <w:noProof/>
                <w:sz w:val="28"/>
                <w:szCs w:val="28"/>
              </w:rPr>
              <w:t xml:space="preserve">  </w:t>
            </w:r>
            <w:r w:rsidRPr="00EE3CE8">
              <w:rPr>
                <w:i/>
                <w:iCs/>
                <w:noProof/>
                <w:sz w:val="28"/>
                <w:szCs w:val="28"/>
                <w:lang w:val="vi-VN"/>
              </w:rPr>
              <w:t xml:space="preserve"> tháng </w:t>
            </w:r>
            <w:r w:rsidR="000204EF">
              <w:rPr>
                <w:i/>
                <w:iCs/>
                <w:noProof/>
                <w:sz w:val="28"/>
                <w:szCs w:val="28"/>
              </w:rPr>
              <w:t>11</w:t>
            </w:r>
            <w:r w:rsidRPr="00EE3CE8">
              <w:rPr>
                <w:i/>
                <w:iCs/>
                <w:noProof/>
                <w:sz w:val="28"/>
                <w:szCs w:val="28"/>
                <w:lang w:val="vi-VN"/>
              </w:rPr>
              <w:t xml:space="preserve"> năm 20</w:t>
            </w:r>
            <w:r w:rsidRPr="00EE3CE8">
              <w:rPr>
                <w:i/>
                <w:iCs/>
                <w:noProof/>
                <w:sz w:val="28"/>
                <w:szCs w:val="28"/>
              </w:rPr>
              <w:t>25</w:t>
            </w:r>
          </w:p>
        </w:tc>
      </w:tr>
    </w:tbl>
    <w:p w14:paraId="60CE937C" w14:textId="77777777" w:rsidR="008E19E7" w:rsidRDefault="008E19E7">
      <w:pPr>
        <w:shd w:val="clear" w:color="auto" w:fill="FFFFFF"/>
        <w:spacing w:before="60"/>
        <w:rPr>
          <w:b/>
          <w:bCs/>
          <w:sz w:val="28"/>
          <w:szCs w:val="26"/>
        </w:rPr>
      </w:pPr>
    </w:p>
    <w:p w14:paraId="6FFCEC83" w14:textId="6BCED962" w:rsidR="008E19E7" w:rsidRDefault="002114E2">
      <w:pPr>
        <w:shd w:val="clear" w:color="auto" w:fill="FFFFFF"/>
        <w:spacing w:before="60"/>
        <w:jc w:val="center"/>
        <w:rPr>
          <w:sz w:val="28"/>
          <w:szCs w:val="26"/>
        </w:rPr>
      </w:pPr>
      <w:r>
        <w:rPr>
          <w:b/>
          <w:bCs/>
          <w:sz w:val="28"/>
          <w:szCs w:val="26"/>
        </w:rPr>
        <w:t>BẢN</w:t>
      </w:r>
      <w:r w:rsidR="00EE3CE8">
        <w:rPr>
          <w:b/>
          <w:bCs/>
          <w:sz w:val="28"/>
          <w:szCs w:val="26"/>
        </w:rPr>
        <w:t>G</w:t>
      </w:r>
      <w:r>
        <w:rPr>
          <w:b/>
          <w:bCs/>
          <w:sz w:val="28"/>
          <w:szCs w:val="26"/>
        </w:rPr>
        <w:t xml:space="preserve"> TỔNG HỢP</w:t>
      </w:r>
    </w:p>
    <w:p w14:paraId="1FA28A8D" w14:textId="77777777" w:rsidR="00EE3CE8" w:rsidRPr="00EE3CE8" w:rsidRDefault="002114E2" w:rsidP="00EE3CE8">
      <w:pPr>
        <w:ind w:firstLine="561"/>
        <w:jc w:val="center"/>
        <w:rPr>
          <w:b/>
          <w:iCs/>
          <w:sz w:val="28"/>
          <w:szCs w:val="28"/>
          <w:shd w:val="clear" w:color="auto" w:fill="FFFFFF"/>
        </w:rPr>
      </w:pPr>
      <w:r w:rsidRPr="009F2DA6">
        <w:rPr>
          <w:b/>
          <w:bCs/>
          <w:sz w:val="28"/>
          <w:szCs w:val="28"/>
        </w:rPr>
        <w:t xml:space="preserve">Ý kiến tham gia góp ý </w:t>
      </w:r>
      <w:r w:rsidRPr="009F2DA6">
        <w:rPr>
          <w:b/>
          <w:sz w:val="28"/>
          <w:szCs w:val="28"/>
        </w:rPr>
        <w:t xml:space="preserve">dự thảo </w:t>
      </w:r>
      <w:r w:rsidRPr="009F2DA6">
        <w:rPr>
          <w:rFonts w:eastAsia="Calibri"/>
          <w:b/>
          <w:sz w:val="28"/>
          <w:szCs w:val="28"/>
          <w:lang w:val="nl-NL"/>
        </w:rPr>
        <w:t xml:space="preserve">Nghị quyết </w:t>
      </w:r>
      <w:r w:rsidR="00EE3CE8" w:rsidRPr="00EE3CE8">
        <w:rPr>
          <w:b/>
          <w:iCs/>
          <w:sz w:val="28"/>
          <w:szCs w:val="28"/>
          <w:shd w:val="clear" w:color="auto" w:fill="FFFFFF"/>
        </w:rPr>
        <w:t>Quy định tiêu chí thành lập, số lượng thành viên</w:t>
      </w:r>
    </w:p>
    <w:p w14:paraId="0F6B5376" w14:textId="09FFAD5A" w:rsidR="008E19E7" w:rsidRDefault="00EE3CE8" w:rsidP="00EE3CE8">
      <w:pPr>
        <w:ind w:firstLine="561"/>
        <w:jc w:val="center"/>
        <w:rPr>
          <w:iCs/>
          <w:sz w:val="26"/>
          <w:szCs w:val="26"/>
        </w:rPr>
      </w:pPr>
      <w:r w:rsidRPr="00EE3CE8">
        <w:rPr>
          <w:b/>
          <w:iCs/>
          <w:sz w:val="28"/>
          <w:szCs w:val="28"/>
          <w:shd w:val="clear" w:color="auto" w:fill="FFFFFF"/>
        </w:rPr>
        <w:t xml:space="preserve"> Đội dân phòng trên địa bàn tỉnh Lâm Đồng</w:t>
      </w:r>
    </w:p>
    <w:p w14:paraId="10FBD674" w14:textId="77777777" w:rsidR="00AE3E34" w:rsidRDefault="00AE3E34" w:rsidP="00422E10">
      <w:pPr>
        <w:spacing w:before="120" w:after="120" w:line="340" w:lineRule="exact"/>
        <w:ind w:firstLine="720"/>
        <w:jc w:val="both"/>
        <w:rPr>
          <w:spacing w:val="-8"/>
          <w:sz w:val="28"/>
          <w:szCs w:val="28"/>
          <w:shd w:val="clear" w:color="auto" w:fill="FFFFFF"/>
          <w:lang w:val="en-AU"/>
        </w:rPr>
      </w:pPr>
    </w:p>
    <w:p w14:paraId="236D99E7" w14:textId="474682BF" w:rsidR="00422E10" w:rsidRPr="00422E10" w:rsidRDefault="00AE3E34" w:rsidP="00422E10">
      <w:pPr>
        <w:spacing w:before="120" w:after="120" w:line="340" w:lineRule="exact"/>
        <w:ind w:firstLine="720"/>
        <w:jc w:val="both"/>
        <w:rPr>
          <w:spacing w:val="-8"/>
          <w:sz w:val="28"/>
          <w:szCs w:val="28"/>
          <w:shd w:val="clear" w:color="auto" w:fill="FFFFFF"/>
          <w:lang w:val="en-AU"/>
        </w:rPr>
      </w:pPr>
      <w:r w:rsidRPr="00AE3E34">
        <w:rPr>
          <w:spacing w:val="-8"/>
          <w:sz w:val="28"/>
          <w:szCs w:val="28"/>
          <w:shd w:val="clear" w:color="auto" w:fill="FFFFFF"/>
          <w:lang w:val="en-AU"/>
        </w:rPr>
        <w:t>Căn cứ Luật Ban hành văn bản quy phạm pháp luật số 64/2025/QH15 và Luật sửa đổi, bổ sung một số điều của Luật ban hành văn bản quy phạm pháp luật số 87/2025/QH15</w:t>
      </w:r>
      <w:r w:rsidR="00422E10">
        <w:rPr>
          <w:spacing w:val="-8"/>
          <w:sz w:val="28"/>
          <w:szCs w:val="28"/>
          <w:shd w:val="clear" w:color="auto" w:fill="FFFFFF"/>
          <w:lang w:val="en-AU"/>
        </w:rPr>
        <w:t>;</w:t>
      </w:r>
    </w:p>
    <w:p w14:paraId="68ACC4CD" w14:textId="7DD9BFB6" w:rsidR="00422E10" w:rsidRDefault="008B4D46">
      <w:pPr>
        <w:spacing w:before="120" w:after="120" w:line="276" w:lineRule="auto"/>
        <w:ind w:firstLine="720"/>
        <w:jc w:val="both"/>
        <w:rPr>
          <w:iCs/>
          <w:sz w:val="28"/>
          <w:szCs w:val="27"/>
        </w:rPr>
      </w:pPr>
      <w:r>
        <w:rPr>
          <w:iCs/>
          <w:sz w:val="28"/>
          <w:szCs w:val="27"/>
        </w:rPr>
        <w:t>Công an tỉnh</w:t>
      </w:r>
      <w:r w:rsidR="002114E2">
        <w:rPr>
          <w:iCs/>
          <w:sz w:val="28"/>
          <w:szCs w:val="27"/>
        </w:rPr>
        <w:t xml:space="preserve"> đã xây dựng và gửi bản dự thảo Nghị quyết xin ý kiến đối với các cơ quan, tổ chức, đơn vị liên quan </w:t>
      </w:r>
      <w:r w:rsidR="006F2381">
        <w:rPr>
          <w:iCs/>
          <w:sz w:val="28"/>
          <w:szCs w:val="27"/>
        </w:rPr>
        <w:t>tại</w:t>
      </w:r>
      <w:r w:rsidR="002114E2">
        <w:rPr>
          <w:iCs/>
          <w:sz w:val="28"/>
          <w:szCs w:val="27"/>
        </w:rPr>
        <w:t xml:space="preserve"> Công văn số </w:t>
      </w:r>
      <w:r w:rsidR="002D0CC5">
        <w:rPr>
          <w:iCs/>
          <w:sz w:val="28"/>
          <w:szCs w:val="27"/>
        </w:rPr>
        <w:t>2484</w:t>
      </w:r>
      <w:r w:rsidR="002114E2">
        <w:rPr>
          <w:iCs/>
          <w:sz w:val="28"/>
          <w:szCs w:val="27"/>
        </w:rPr>
        <w:t>/</w:t>
      </w:r>
      <w:r w:rsidR="002D0CC5">
        <w:rPr>
          <w:iCs/>
          <w:sz w:val="28"/>
          <w:szCs w:val="27"/>
        </w:rPr>
        <w:t>CAT</w:t>
      </w:r>
      <w:r w:rsidR="002114E2">
        <w:rPr>
          <w:iCs/>
          <w:sz w:val="28"/>
          <w:szCs w:val="27"/>
        </w:rPr>
        <w:t>-</w:t>
      </w:r>
      <w:r w:rsidR="002D0CC5">
        <w:rPr>
          <w:iCs/>
          <w:sz w:val="28"/>
          <w:szCs w:val="27"/>
        </w:rPr>
        <w:t>PC07</w:t>
      </w:r>
      <w:r w:rsidR="002114E2">
        <w:rPr>
          <w:iCs/>
          <w:sz w:val="28"/>
          <w:szCs w:val="27"/>
        </w:rPr>
        <w:t xml:space="preserve"> ngày </w:t>
      </w:r>
      <w:r w:rsidR="002D0CC5">
        <w:rPr>
          <w:iCs/>
          <w:sz w:val="28"/>
          <w:szCs w:val="27"/>
        </w:rPr>
        <w:t>03</w:t>
      </w:r>
      <w:r w:rsidR="0062571F">
        <w:rPr>
          <w:iCs/>
          <w:sz w:val="28"/>
          <w:szCs w:val="27"/>
        </w:rPr>
        <w:t>/</w:t>
      </w:r>
      <w:r w:rsidR="002D0CC5">
        <w:rPr>
          <w:iCs/>
          <w:sz w:val="28"/>
          <w:szCs w:val="27"/>
        </w:rPr>
        <w:t>11</w:t>
      </w:r>
      <w:r w:rsidR="0062571F">
        <w:rPr>
          <w:iCs/>
          <w:sz w:val="28"/>
          <w:szCs w:val="27"/>
        </w:rPr>
        <w:t>/2025</w:t>
      </w:r>
      <w:r w:rsidR="00422E10">
        <w:rPr>
          <w:iCs/>
          <w:sz w:val="28"/>
          <w:szCs w:val="27"/>
        </w:rPr>
        <w:t>, kết quả:</w:t>
      </w:r>
    </w:p>
    <w:p w14:paraId="4706E721" w14:textId="2E842F04" w:rsidR="005F6162" w:rsidRPr="000204EF" w:rsidRDefault="00422E10">
      <w:pPr>
        <w:spacing w:before="120" w:after="120" w:line="276" w:lineRule="auto"/>
        <w:ind w:firstLine="720"/>
        <w:jc w:val="both"/>
        <w:rPr>
          <w:iCs/>
          <w:sz w:val="28"/>
          <w:szCs w:val="27"/>
        </w:rPr>
      </w:pPr>
      <w:r>
        <w:rPr>
          <w:iCs/>
          <w:sz w:val="28"/>
          <w:szCs w:val="27"/>
        </w:rPr>
        <w:t>1. Tổng số cơ quan, tổ chức gửi xin ý kiến:</w:t>
      </w:r>
      <w:r w:rsidR="005F6162">
        <w:rPr>
          <w:iCs/>
          <w:sz w:val="28"/>
          <w:szCs w:val="27"/>
        </w:rPr>
        <w:t xml:space="preserve"> </w:t>
      </w:r>
      <w:r w:rsidR="00A450E6">
        <w:rPr>
          <w:iCs/>
          <w:sz w:val="28"/>
          <w:szCs w:val="27"/>
        </w:rPr>
        <w:t>141</w:t>
      </w:r>
      <w:r w:rsidR="00D723A0">
        <w:rPr>
          <w:iCs/>
          <w:sz w:val="28"/>
          <w:szCs w:val="27"/>
        </w:rPr>
        <w:t xml:space="preserve"> </w:t>
      </w:r>
      <w:r w:rsidR="00514F88">
        <w:rPr>
          <w:iCs/>
          <w:sz w:val="28"/>
          <w:szCs w:val="27"/>
        </w:rPr>
        <w:t>đơn vị, t</w:t>
      </w:r>
      <w:r w:rsidR="005F6162">
        <w:rPr>
          <w:iCs/>
          <w:sz w:val="28"/>
          <w:szCs w:val="27"/>
        </w:rPr>
        <w:t>ổng số ý kiến nhận được</w:t>
      </w:r>
      <w:r w:rsidR="00B52D53">
        <w:rPr>
          <w:iCs/>
          <w:sz w:val="28"/>
          <w:szCs w:val="27"/>
        </w:rPr>
        <w:t xml:space="preserve"> </w:t>
      </w:r>
      <w:r w:rsidR="00600B2D">
        <w:rPr>
          <w:iCs/>
          <w:sz w:val="28"/>
          <w:szCs w:val="27"/>
        </w:rPr>
        <w:t>20</w:t>
      </w:r>
      <w:r w:rsidR="00514F88" w:rsidRPr="000204EF">
        <w:rPr>
          <w:iCs/>
          <w:sz w:val="28"/>
          <w:szCs w:val="27"/>
        </w:rPr>
        <w:t xml:space="preserve"> đơn vị</w:t>
      </w:r>
    </w:p>
    <w:p w14:paraId="6EDDC416" w14:textId="332E226E" w:rsidR="008E19E7" w:rsidRPr="000204EF" w:rsidRDefault="005F6162">
      <w:pPr>
        <w:spacing w:before="120" w:after="120" w:line="276" w:lineRule="auto"/>
        <w:ind w:firstLine="720"/>
        <w:jc w:val="both"/>
        <w:rPr>
          <w:iCs/>
          <w:sz w:val="28"/>
          <w:szCs w:val="27"/>
        </w:rPr>
      </w:pPr>
      <w:r w:rsidRPr="000204EF">
        <w:rPr>
          <w:iCs/>
          <w:sz w:val="28"/>
          <w:szCs w:val="27"/>
        </w:rPr>
        <w:t>2. Kết quả cụ thể như sau: (</w:t>
      </w:r>
      <w:r w:rsidR="00AE634D" w:rsidRPr="000204EF">
        <w:rPr>
          <w:iCs/>
          <w:sz w:val="28"/>
          <w:szCs w:val="27"/>
        </w:rPr>
        <w:t>03</w:t>
      </w:r>
      <w:r w:rsidRPr="000204EF">
        <w:rPr>
          <w:iCs/>
          <w:sz w:val="28"/>
          <w:szCs w:val="27"/>
        </w:rPr>
        <w:t xml:space="preserve"> đơn vị có ý kiến; </w:t>
      </w:r>
      <w:r w:rsidR="00600B2D">
        <w:rPr>
          <w:iCs/>
          <w:sz w:val="28"/>
          <w:szCs w:val="27"/>
        </w:rPr>
        <w:t>17</w:t>
      </w:r>
      <w:r w:rsidRPr="000204EF">
        <w:rPr>
          <w:iCs/>
          <w:sz w:val="28"/>
          <w:szCs w:val="27"/>
        </w:rPr>
        <w:t xml:space="preserve"> đơn vị nhất trí)</w:t>
      </w:r>
    </w:p>
    <w:tbl>
      <w:tblPr>
        <w:tblStyle w:val="TableGrid"/>
        <w:tblpPr w:leftFromText="180" w:rightFromText="180" w:vertAnchor="text" w:tblpY="1"/>
        <w:tblOverlap w:val="never"/>
        <w:tblW w:w="14709" w:type="dxa"/>
        <w:tblLayout w:type="fixed"/>
        <w:tblLook w:val="04A0" w:firstRow="1" w:lastRow="0" w:firstColumn="1" w:lastColumn="0" w:noHBand="0" w:noVBand="1"/>
      </w:tblPr>
      <w:tblGrid>
        <w:gridCol w:w="4786"/>
        <w:gridCol w:w="2835"/>
        <w:gridCol w:w="4394"/>
        <w:gridCol w:w="2694"/>
      </w:tblGrid>
      <w:tr w:rsidR="00986DD2" w:rsidRPr="00D14D68" w14:paraId="7CFA79E9" w14:textId="77777777" w:rsidTr="00AC32D1">
        <w:tc>
          <w:tcPr>
            <w:tcW w:w="4786" w:type="dxa"/>
          </w:tcPr>
          <w:p w14:paraId="4CB87DCC" w14:textId="77777777" w:rsidR="00986DD2" w:rsidRPr="00D14D68" w:rsidRDefault="00986DD2" w:rsidP="00FC4AEC">
            <w:pPr>
              <w:widowControl w:val="0"/>
              <w:spacing w:before="60" w:after="60"/>
              <w:jc w:val="center"/>
              <w:rPr>
                <w:b/>
                <w:color w:val="000000" w:themeColor="text1"/>
                <w:sz w:val="26"/>
                <w:szCs w:val="26"/>
              </w:rPr>
            </w:pPr>
            <w:r w:rsidRPr="00D14D68">
              <w:rPr>
                <w:b/>
                <w:color w:val="000000" w:themeColor="text1"/>
                <w:sz w:val="26"/>
                <w:szCs w:val="26"/>
              </w:rPr>
              <w:t>DỰ THẢO NGHỊ QUYẾT SỬA ĐỔI, BỔ SUNG</w:t>
            </w:r>
          </w:p>
        </w:tc>
        <w:tc>
          <w:tcPr>
            <w:tcW w:w="2835" w:type="dxa"/>
          </w:tcPr>
          <w:p w14:paraId="5CBED40C" w14:textId="77777777" w:rsidR="00986DD2" w:rsidRPr="00D14D68" w:rsidRDefault="00986DD2" w:rsidP="00FC4AEC">
            <w:pPr>
              <w:widowControl w:val="0"/>
              <w:spacing w:before="60" w:after="60"/>
              <w:jc w:val="center"/>
              <w:rPr>
                <w:b/>
                <w:color w:val="000000" w:themeColor="text1"/>
                <w:sz w:val="26"/>
                <w:szCs w:val="26"/>
              </w:rPr>
            </w:pPr>
            <w:r w:rsidRPr="00D14D68">
              <w:rPr>
                <w:b/>
                <w:color w:val="000000" w:themeColor="text1"/>
                <w:sz w:val="26"/>
                <w:szCs w:val="26"/>
              </w:rPr>
              <w:t>CÁC CƠ QUAN, ĐƠN VỊ GÓP Ý</w:t>
            </w:r>
          </w:p>
        </w:tc>
        <w:tc>
          <w:tcPr>
            <w:tcW w:w="4394" w:type="dxa"/>
          </w:tcPr>
          <w:p w14:paraId="1FD9C181" w14:textId="77777777" w:rsidR="00986DD2" w:rsidRPr="00D14D68" w:rsidRDefault="00986DD2" w:rsidP="00FC4AEC">
            <w:pPr>
              <w:widowControl w:val="0"/>
              <w:spacing w:before="60" w:after="60"/>
              <w:jc w:val="center"/>
              <w:rPr>
                <w:b/>
                <w:color w:val="000000" w:themeColor="text1"/>
                <w:sz w:val="26"/>
                <w:szCs w:val="26"/>
              </w:rPr>
            </w:pPr>
            <w:r w:rsidRPr="00D14D68">
              <w:rPr>
                <w:b/>
                <w:color w:val="000000" w:themeColor="text1"/>
                <w:sz w:val="26"/>
                <w:szCs w:val="26"/>
              </w:rPr>
              <w:t>NỘI DUNG GÓP Ý</w:t>
            </w:r>
          </w:p>
        </w:tc>
        <w:tc>
          <w:tcPr>
            <w:tcW w:w="2694" w:type="dxa"/>
          </w:tcPr>
          <w:p w14:paraId="7FE12FFA" w14:textId="77777777" w:rsidR="00986DD2" w:rsidRPr="00D14D68" w:rsidRDefault="00986DD2" w:rsidP="00FC4AEC">
            <w:pPr>
              <w:widowControl w:val="0"/>
              <w:spacing w:before="60" w:after="60"/>
              <w:jc w:val="center"/>
              <w:rPr>
                <w:b/>
                <w:color w:val="000000" w:themeColor="text1"/>
                <w:sz w:val="26"/>
                <w:szCs w:val="26"/>
              </w:rPr>
            </w:pPr>
            <w:r w:rsidRPr="00D14D68">
              <w:rPr>
                <w:b/>
                <w:color w:val="000000" w:themeColor="text1"/>
                <w:sz w:val="26"/>
                <w:szCs w:val="26"/>
              </w:rPr>
              <w:t>TIẾP THU, GIẢI TRÌNH</w:t>
            </w:r>
          </w:p>
        </w:tc>
      </w:tr>
      <w:tr w:rsidR="00B21A24" w:rsidRPr="00D14D68" w14:paraId="2AE61D0B" w14:textId="77777777" w:rsidTr="00AC32D1">
        <w:tc>
          <w:tcPr>
            <w:tcW w:w="4786" w:type="dxa"/>
          </w:tcPr>
          <w:p w14:paraId="7505416B" w14:textId="40E45552" w:rsidR="00B21A24" w:rsidRPr="00D14D68" w:rsidRDefault="00AC50EF" w:rsidP="00AC50EF">
            <w:pPr>
              <w:widowControl w:val="0"/>
              <w:spacing w:before="60" w:after="60"/>
              <w:jc w:val="both"/>
              <w:rPr>
                <w:b/>
                <w:color w:val="000000" w:themeColor="text1"/>
                <w:sz w:val="26"/>
                <w:szCs w:val="26"/>
              </w:rPr>
            </w:pPr>
            <w:r w:rsidRPr="00AC50EF">
              <w:rPr>
                <w:b/>
                <w:color w:val="000000" w:themeColor="text1"/>
                <w:sz w:val="26"/>
                <w:szCs w:val="26"/>
              </w:rPr>
              <w:t xml:space="preserve">Tên Nghị quyết: </w:t>
            </w:r>
            <w:r w:rsidRPr="00AC50EF">
              <w:rPr>
                <w:bCs/>
                <w:color w:val="000000" w:themeColor="text1"/>
                <w:sz w:val="26"/>
                <w:szCs w:val="26"/>
              </w:rPr>
              <w:t>Quy định tiêu chí thành lập, số lượng thành viên Đội dân phòng trên địa bàn tỉnh Lâm Đồng</w:t>
            </w:r>
          </w:p>
        </w:tc>
        <w:tc>
          <w:tcPr>
            <w:tcW w:w="2835" w:type="dxa"/>
          </w:tcPr>
          <w:p w14:paraId="65AB9AAF" w14:textId="3C71BFC2" w:rsidR="00B21A24" w:rsidRPr="00D14D68" w:rsidRDefault="00AC50EF" w:rsidP="00FC4AEC">
            <w:pPr>
              <w:widowControl w:val="0"/>
              <w:spacing w:before="60" w:after="60"/>
              <w:jc w:val="center"/>
              <w:rPr>
                <w:b/>
                <w:color w:val="000000" w:themeColor="text1"/>
                <w:sz w:val="26"/>
                <w:szCs w:val="26"/>
              </w:rPr>
            </w:pPr>
            <w:r>
              <w:rPr>
                <w:b/>
                <w:color w:val="000000" w:themeColor="text1"/>
                <w:sz w:val="26"/>
                <w:szCs w:val="26"/>
              </w:rPr>
              <w:t>Sở Tư pháp</w:t>
            </w:r>
          </w:p>
        </w:tc>
        <w:tc>
          <w:tcPr>
            <w:tcW w:w="4394" w:type="dxa"/>
          </w:tcPr>
          <w:p w14:paraId="035A0C50" w14:textId="79720E75" w:rsidR="00B21A24" w:rsidRPr="00AC50EF" w:rsidRDefault="00AC50EF" w:rsidP="00AC50EF">
            <w:pPr>
              <w:widowControl w:val="0"/>
              <w:spacing w:before="60" w:after="60"/>
              <w:jc w:val="both"/>
              <w:rPr>
                <w:bCs/>
                <w:color w:val="000000" w:themeColor="text1"/>
                <w:sz w:val="26"/>
                <w:szCs w:val="26"/>
              </w:rPr>
            </w:pPr>
            <w:r w:rsidRPr="00AC50EF">
              <w:rPr>
                <w:bCs/>
                <w:color w:val="000000" w:themeColor="text1"/>
                <w:sz w:val="26"/>
                <w:szCs w:val="26"/>
              </w:rPr>
              <w:t xml:space="preserve">Đề nghị căn cứ nội dung được giao tại điểm b khoản 3 Điều 37 Luật Phòng cháy, chữa cháy và cứu nạn, cứu hộ số 55/2024/QH15 và số thứ tự thứ 26 Mục II Danh mục dự kiến nội dung Kỳ họp thường lệ cuối năm 2025 của HĐND tỉnh Lâm Đồng Khóa X, nhiệm kỳ 2021-2026 kèm theo Thông báo số </w:t>
            </w:r>
            <w:r w:rsidRPr="00AC50EF">
              <w:rPr>
                <w:bCs/>
                <w:color w:val="000000" w:themeColor="text1"/>
                <w:sz w:val="26"/>
                <w:szCs w:val="26"/>
              </w:rPr>
              <w:lastRenderedPageBreak/>
              <w:t>123/TB-HĐND ngày 30/9/2025 của Thường trực HĐND tỉnh Kết luận Phiên họp thứ 46 Thường trực HĐND tỉnh để quy định lại tên gọi dự thảo Nghị quyết</w:t>
            </w:r>
          </w:p>
        </w:tc>
        <w:tc>
          <w:tcPr>
            <w:tcW w:w="2694" w:type="dxa"/>
          </w:tcPr>
          <w:p w14:paraId="3096F948" w14:textId="03243EDB" w:rsidR="00B21A24" w:rsidRPr="00D14D68" w:rsidRDefault="00AC50EF" w:rsidP="00FC4AEC">
            <w:pPr>
              <w:widowControl w:val="0"/>
              <w:spacing w:before="60" w:after="60"/>
              <w:jc w:val="center"/>
              <w:rPr>
                <w:b/>
                <w:color w:val="000000" w:themeColor="text1"/>
                <w:sz w:val="26"/>
                <w:szCs w:val="26"/>
              </w:rPr>
            </w:pPr>
            <w:r w:rsidRPr="00D14D68">
              <w:rPr>
                <w:bCs/>
                <w:color w:val="000000" w:themeColor="text1"/>
                <w:sz w:val="26"/>
                <w:szCs w:val="26"/>
              </w:rPr>
              <w:lastRenderedPageBreak/>
              <w:t>Cơ quan soạn thảo đã tiếp thu, chỉnh sửa</w:t>
            </w:r>
          </w:p>
        </w:tc>
      </w:tr>
      <w:tr w:rsidR="00185B6E" w:rsidRPr="00D14D68" w14:paraId="1799FA2E" w14:textId="77777777" w:rsidTr="00AC32D1">
        <w:tc>
          <w:tcPr>
            <w:tcW w:w="4786" w:type="dxa"/>
          </w:tcPr>
          <w:p w14:paraId="5FC2D8A8" w14:textId="77777777" w:rsidR="00185B6E" w:rsidRPr="00AC50EF" w:rsidRDefault="00185B6E" w:rsidP="00AC50EF">
            <w:pPr>
              <w:widowControl w:val="0"/>
              <w:spacing w:before="60" w:after="60"/>
              <w:jc w:val="both"/>
              <w:rPr>
                <w:b/>
                <w:color w:val="000000" w:themeColor="text1"/>
                <w:sz w:val="26"/>
                <w:szCs w:val="26"/>
              </w:rPr>
            </w:pPr>
          </w:p>
        </w:tc>
        <w:tc>
          <w:tcPr>
            <w:tcW w:w="2835" w:type="dxa"/>
          </w:tcPr>
          <w:p w14:paraId="50FE9520" w14:textId="11B61025" w:rsidR="00185B6E" w:rsidRDefault="00185B6E" w:rsidP="00FC4AEC">
            <w:pPr>
              <w:widowControl w:val="0"/>
              <w:spacing w:before="60" w:after="60"/>
              <w:jc w:val="center"/>
              <w:rPr>
                <w:b/>
                <w:color w:val="000000" w:themeColor="text1"/>
                <w:sz w:val="26"/>
                <w:szCs w:val="26"/>
              </w:rPr>
            </w:pPr>
            <w:r>
              <w:rPr>
                <w:b/>
                <w:color w:val="000000" w:themeColor="text1"/>
                <w:sz w:val="26"/>
                <w:szCs w:val="26"/>
              </w:rPr>
              <w:t>Sở Tư pháp</w:t>
            </w:r>
          </w:p>
        </w:tc>
        <w:tc>
          <w:tcPr>
            <w:tcW w:w="4394" w:type="dxa"/>
          </w:tcPr>
          <w:p w14:paraId="0A9FAECE" w14:textId="77777777" w:rsidR="00185B6E" w:rsidRPr="00185B6E" w:rsidRDefault="00185B6E" w:rsidP="00185B6E">
            <w:pPr>
              <w:widowControl w:val="0"/>
              <w:spacing w:before="60" w:after="60"/>
              <w:jc w:val="both"/>
              <w:rPr>
                <w:bCs/>
                <w:color w:val="000000" w:themeColor="text1"/>
                <w:sz w:val="26"/>
                <w:szCs w:val="26"/>
                <w:lang w:val="vi-VN"/>
              </w:rPr>
            </w:pPr>
            <w:r w:rsidRPr="00185B6E">
              <w:rPr>
                <w:bCs/>
                <w:color w:val="000000" w:themeColor="text1"/>
                <w:sz w:val="26"/>
                <w:szCs w:val="26"/>
                <w:lang w:val="vi-VN"/>
              </w:rPr>
              <w:t xml:space="preserve">Đề nghị cơ quan soạn thảo thực hiện theo </w:t>
            </w:r>
            <w:r w:rsidRPr="00185B6E">
              <w:rPr>
                <w:b/>
                <w:bCs/>
                <w:color w:val="000000" w:themeColor="text1"/>
                <w:sz w:val="26"/>
                <w:szCs w:val="26"/>
                <w:lang w:val="vi-VN"/>
              </w:rPr>
              <w:t xml:space="preserve">Mẫu số 17 </w:t>
            </w:r>
            <w:r w:rsidRPr="00185B6E">
              <w:rPr>
                <w:bCs/>
                <w:color w:val="000000" w:themeColor="text1"/>
                <w:sz w:val="26"/>
                <w:szCs w:val="26"/>
                <w:lang w:val="vi-VN"/>
              </w:rPr>
              <w:t xml:space="preserve">Phụ lục III và </w:t>
            </w:r>
            <w:r w:rsidRPr="00185B6E">
              <w:rPr>
                <w:b/>
                <w:bCs/>
                <w:color w:val="000000" w:themeColor="text1"/>
                <w:sz w:val="26"/>
                <w:szCs w:val="26"/>
                <w:lang w:val="vi-VN"/>
              </w:rPr>
              <w:t xml:space="preserve">Mẫu số 02 </w:t>
            </w:r>
            <w:r w:rsidRPr="00185B6E">
              <w:rPr>
                <w:bCs/>
                <w:color w:val="000000" w:themeColor="text1"/>
                <w:sz w:val="26"/>
                <w:szCs w:val="26"/>
                <w:lang w:val="vi-VN"/>
              </w:rPr>
              <w:t>Phụ lục IV ban hành kèm theo Nghị định số 78/2025/NĐ-CP được sửa đổi, bổ sung bởi Nghị định số 187/2025/NĐ-CP, để trình bày lại dự thảo Nghị quyết, Tờ trình cho phù hợp. Ví dụ:</w:t>
            </w:r>
          </w:p>
          <w:p w14:paraId="2B01BB93" w14:textId="77777777" w:rsidR="00185B6E" w:rsidRPr="00185B6E" w:rsidRDefault="00185B6E" w:rsidP="00185B6E">
            <w:pPr>
              <w:widowControl w:val="0"/>
              <w:spacing w:before="60" w:after="60"/>
              <w:jc w:val="both"/>
              <w:rPr>
                <w:bCs/>
                <w:color w:val="000000" w:themeColor="text1"/>
                <w:sz w:val="26"/>
                <w:szCs w:val="26"/>
                <w:lang w:val="vi-VN"/>
              </w:rPr>
            </w:pPr>
            <w:r w:rsidRPr="00185B6E">
              <w:rPr>
                <w:bCs/>
                <w:color w:val="000000" w:themeColor="text1"/>
                <w:sz w:val="26"/>
                <w:szCs w:val="26"/>
                <w:lang w:val="vi-VN"/>
              </w:rPr>
              <w:t xml:space="preserve">- </w:t>
            </w:r>
            <w:r w:rsidRPr="00185B6E">
              <w:rPr>
                <w:b/>
                <w:bCs/>
                <w:color w:val="000000" w:themeColor="text1"/>
                <w:sz w:val="26"/>
                <w:szCs w:val="26"/>
                <w:lang w:val="vi-VN"/>
              </w:rPr>
              <w:t>Tại phần căn cứ pháp lý</w:t>
            </w:r>
            <w:r w:rsidRPr="00185B6E">
              <w:rPr>
                <w:bCs/>
                <w:color w:val="000000" w:themeColor="text1"/>
                <w:sz w:val="26"/>
                <w:szCs w:val="26"/>
                <w:lang w:val="vi-VN"/>
              </w:rPr>
              <w:t>:</w:t>
            </w:r>
          </w:p>
          <w:p w14:paraId="7C85CCB7" w14:textId="77777777" w:rsidR="00185B6E" w:rsidRPr="00185B6E" w:rsidRDefault="00185B6E" w:rsidP="00185B6E">
            <w:pPr>
              <w:widowControl w:val="0"/>
              <w:spacing w:before="60" w:after="60"/>
              <w:jc w:val="both"/>
              <w:rPr>
                <w:bCs/>
                <w:color w:val="000000" w:themeColor="text1"/>
                <w:sz w:val="26"/>
                <w:szCs w:val="26"/>
                <w:lang w:val="vi-VN"/>
              </w:rPr>
            </w:pPr>
            <w:r w:rsidRPr="00185B6E">
              <w:rPr>
                <w:bCs/>
                <w:color w:val="000000" w:themeColor="text1"/>
                <w:sz w:val="26"/>
                <w:szCs w:val="26"/>
                <w:lang w:val="vi-VN"/>
              </w:rPr>
              <w:t>+ Tại căn cứ thứ ba: Đề nghị thay từ “và” bằng dấu chấm phẩy (;).</w:t>
            </w:r>
          </w:p>
          <w:p w14:paraId="340B9246" w14:textId="77777777" w:rsidR="00185B6E" w:rsidRPr="00185B6E" w:rsidRDefault="00185B6E" w:rsidP="00185B6E">
            <w:pPr>
              <w:widowControl w:val="0"/>
              <w:spacing w:before="60" w:after="60"/>
              <w:jc w:val="both"/>
              <w:rPr>
                <w:bCs/>
                <w:color w:val="000000" w:themeColor="text1"/>
                <w:sz w:val="26"/>
                <w:szCs w:val="26"/>
                <w:lang w:val="vi-VN"/>
              </w:rPr>
            </w:pPr>
            <w:r w:rsidRPr="00185B6E">
              <w:rPr>
                <w:bCs/>
                <w:color w:val="000000" w:themeColor="text1"/>
                <w:sz w:val="26"/>
                <w:szCs w:val="26"/>
                <w:lang w:val="vi-VN"/>
              </w:rPr>
              <w:t>+ Ngoài ra, đề nghị nghiên cứu bổ sung “Nghị định số 105/2025/NĐ-CP của Chính phủ quy định chi tiết một số điều và biện pháp thi hành Luật Phòng cháy, chữa cháy và cứu nạn, cứu hộ” cho đầy đủ.</w:t>
            </w:r>
          </w:p>
          <w:p w14:paraId="3AF762C5" w14:textId="77777777" w:rsidR="00185B6E" w:rsidRPr="00185B6E" w:rsidRDefault="00185B6E" w:rsidP="00185B6E">
            <w:pPr>
              <w:widowControl w:val="0"/>
              <w:spacing w:before="60" w:after="60"/>
              <w:jc w:val="both"/>
              <w:rPr>
                <w:bCs/>
                <w:color w:val="000000" w:themeColor="text1"/>
                <w:sz w:val="26"/>
                <w:szCs w:val="26"/>
                <w:lang w:val="vi-VN"/>
              </w:rPr>
            </w:pPr>
            <w:r w:rsidRPr="00185B6E">
              <w:rPr>
                <w:bCs/>
                <w:color w:val="000000" w:themeColor="text1"/>
                <w:sz w:val="26"/>
                <w:szCs w:val="26"/>
                <w:lang w:val="vi-VN"/>
              </w:rPr>
              <w:t xml:space="preserve">- </w:t>
            </w:r>
            <w:r w:rsidRPr="00185B6E">
              <w:rPr>
                <w:b/>
                <w:bCs/>
                <w:color w:val="000000" w:themeColor="text1"/>
                <w:sz w:val="26"/>
                <w:szCs w:val="26"/>
                <w:lang w:val="vi-VN"/>
              </w:rPr>
              <w:t>Tại phần nơi nhận</w:t>
            </w:r>
            <w:r w:rsidRPr="00185B6E">
              <w:rPr>
                <w:bCs/>
                <w:color w:val="000000" w:themeColor="text1"/>
                <w:sz w:val="26"/>
                <w:szCs w:val="26"/>
                <w:lang w:val="vi-VN"/>
              </w:rPr>
              <w:t>: Đề nghị chỉnh sửa đối với các nơi nhận là “Trung tâm THDL và CĐS tỉnh”,… cho phù hợp với tên gọi hiện hành của các cơ quan sau sắp xếp. Đồng thời, rà soát lỗi chính tả đối với cụm từ “Trang thông tin điển tử VP Đoàn ĐBQH và HĐND tỉnh…”.</w:t>
            </w:r>
          </w:p>
          <w:p w14:paraId="51ABBC46" w14:textId="3F94E327" w:rsidR="00185B6E" w:rsidRPr="00AC50EF" w:rsidRDefault="00185B6E" w:rsidP="00185B6E">
            <w:pPr>
              <w:widowControl w:val="0"/>
              <w:spacing w:before="60" w:after="60"/>
              <w:jc w:val="both"/>
              <w:rPr>
                <w:bCs/>
                <w:color w:val="000000" w:themeColor="text1"/>
                <w:sz w:val="26"/>
                <w:szCs w:val="26"/>
              </w:rPr>
            </w:pPr>
            <w:r w:rsidRPr="00185B6E">
              <w:rPr>
                <w:bCs/>
                <w:color w:val="000000" w:themeColor="text1"/>
                <w:sz w:val="26"/>
                <w:szCs w:val="26"/>
                <w:lang w:val="vi-VN"/>
              </w:rPr>
              <w:lastRenderedPageBreak/>
              <w:t>- Ngoài ra, đề nghị cơ quan soạn thảo thực hiện đảm bảo các quy trình, thủ tục theo quy định tại Nghị định số 78/2025/NĐ-CP được sửa đổi, bổ sung bởi Nghị định số 187/2025/NĐ-CP trước khi gửi hồ sơ Sở Tư pháp thẩm định, ví dụ quy định tại khoản 5 Điều 2 Nghị định số 78/2025/NĐ-CP được sửa đổi, bổ sung bởi điểm b khoản 1 Điều 1 Nghị định số 187/2025/NĐ-CP: “</w:t>
            </w:r>
            <w:r w:rsidRPr="00185B6E">
              <w:rPr>
                <w:bCs/>
                <w:i/>
                <w:iCs/>
                <w:color w:val="000000" w:themeColor="text1"/>
                <w:sz w:val="26"/>
                <w:szCs w:val="26"/>
                <w:lang w:val="vi-VN"/>
              </w:rPr>
              <w:t xml:space="preserve">Cơ quan lập đề xuất chính sách, </w:t>
            </w:r>
            <w:r w:rsidRPr="00185B6E">
              <w:rPr>
                <w:b/>
                <w:bCs/>
                <w:i/>
                <w:iCs/>
                <w:color w:val="000000" w:themeColor="text1"/>
                <w:sz w:val="26"/>
                <w:szCs w:val="26"/>
                <w:lang w:val="vi-VN"/>
              </w:rPr>
              <w:t xml:space="preserve">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 </w:t>
            </w:r>
            <w:r w:rsidRPr="00185B6E">
              <w:rPr>
                <w:bCs/>
                <w:i/>
                <w:iCs/>
                <w:color w:val="000000" w:themeColor="text1"/>
                <w:sz w:val="26"/>
                <w:szCs w:val="26"/>
                <w:lang w:val="vi-VN"/>
              </w:rPr>
              <w:t>và trong thời gian đăng tải được thực hiện đồng thời các hoạt động khác trong quy trình xây dựng, ban hành văn bản quy phạm pháp luật theo quy định</w:t>
            </w:r>
            <w:r w:rsidRPr="00185B6E">
              <w:rPr>
                <w:bCs/>
                <w:color w:val="000000" w:themeColor="text1"/>
                <w:sz w:val="26"/>
                <w:szCs w:val="26"/>
                <w:lang w:val="vi-VN"/>
              </w:rPr>
              <w:t xml:space="preserve">.”,… </w:t>
            </w:r>
          </w:p>
        </w:tc>
        <w:tc>
          <w:tcPr>
            <w:tcW w:w="2694" w:type="dxa"/>
          </w:tcPr>
          <w:p w14:paraId="4462A67E" w14:textId="4671D9B3" w:rsidR="00185B6E" w:rsidRPr="00D14D68" w:rsidRDefault="00185B6E" w:rsidP="00FC4AEC">
            <w:pPr>
              <w:widowControl w:val="0"/>
              <w:spacing w:before="60" w:after="60"/>
              <w:jc w:val="center"/>
              <w:rPr>
                <w:bCs/>
                <w:color w:val="000000" w:themeColor="text1"/>
                <w:sz w:val="26"/>
                <w:szCs w:val="26"/>
              </w:rPr>
            </w:pPr>
            <w:r w:rsidRPr="00D14D68">
              <w:rPr>
                <w:bCs/>
                <w:color w:val="000000" w:themeColor="text1"/>
                <w:sz w:val="26"/>
                <w:szCs w:val="26"/>
              </w:rPr>
              <w:lastRenderedPageBreak/>
              <w:t>Cơ quan soạn thảo đã tiếp thu, chỉnh sửa</w:t>
            </w:r>
          </w:p>
        </w:tc>
      </w:tr>
      <w:tr w:rsidR="00074055" w:rsidRPr="00D14D68" w14:paraId="34F5EFC2" w14:textId="77777777" w:rsidTr="00AC32D1">
        <w:tc>
          <w:tcPr>
            <w:tcW w:w="4786" w:type="dxa"/>
          </w:tcPr>
          <w:p w14:paraId="7C0FABEC" w14:textId="77777777" w:rsidR="00074055" w:rsidRPr="00074055" w:rsidRDefault="00074055" w:rsidP="00074055">
            <w:pPr>
              <w:tabs>
                <w:tab w:val="left" w:leader="dot" w:pos="8400"/>
              </w:tabs>
              <w:spacing w:before="120" w:after="120"/>
              <w:jc w:val="both"/>
              <w:rPr>
                <w:b/>
                <w:bCs/>
                <w:sz w:val="28"/>
                <w:szCs w:val="32"/>
              </w:rPr>
            </w:pPr>
            <w:r w:rsidRPr="00074055">
              <w:rPr>
                <w:b/>
                <w:bCs/>
                <w:spacing w:val="-4"/>
                <w:sz w:val="28"/>
                <w:szCs w:val="32"/>
              </w:rPr>
              <w:t xml:space="preserve">Điều </w:t>
            </w:r>
            <w:r w:rsidRPr="00074055">
              <w:rPr>
                <w:b/>
                <w:bCs/>
                <w:spacing w:val="-4"/>
                <w:sz w:val="28"/>
                <w:szCs w:val="32"/>
                <w:lang w:val="vi-VN"/>
              </w:rPr>
              <w:t xml:space="preserve">2. </w:t>
            </w:r>
            <w:r w:rsidRPr="00074055">
              <w:rPr>
                <w:b/>
                <w:bCs/>
                <w:sz w:val="28"/>
                <w:szCs w:val="32"/>
                <w:lang w:val="vi-VN"/>
              </w:rPr>
              <w:t>Đối tượng áp dụng</w:t>
            </w:r>
          </w:p>
          <w:p w14:paraId="0B65A2E1" w14:textId="41B15703" w:rsidR="00074055" w:rsidRPr="00074055" w:rsidRDefault="00074055" w:rsidP="00074055">
            <w:pPr>
              <w:tabs>
                <w:tab w:val="left" w:leader="dot" w:pos="8400"/>
              </w:tabs>
              <w:spacing w:before="120" w:after="120"/>
              <w:jc w:val="both"/>
              <w:rPr>
                <w:spacing w:val="4"/>
                <w:sz w:val="28"/>
                <w:szCs w:val="32"/>
              </w:rPr>
            </w:pPr>
            <w:bookmarkStart w:id="0" w:name="_Hlk212970265"/>
            <w:bookmarkStart w:id="1" w:name="_Hlk212972148"/>
            <w:r w:rsidRPr="00074055">
              <w:rPr>
                <w:spacing w:val="4"/>
                <w:sz w:val="28"/>
                <w:szCs w:val="32"/>
              </w:rPr>
              <w:t>Đội dân phòng; thành viên Đội dân phòng và các tổ chức, cá nhân có liên quan đến việc thành lập, bố trí Đội dân phòng trên địa bàn tỉnh</w:t>
            </w:r>
            <w:bookmarkEnd w:id="0"/>
            <w:r w:rsidRPr="00074055">
              <w:rPr>
                <w:spacing w:val="4"/>
                <w:sz w:val="28"/>
                <w:szCs w:val="32"/>
              </w:rPr>
              <w:t>.</w:t>
            </w:r>
            <w:bookmarkEnd w:id="1"/>
          </w:p>
        </w:tc>
        <w:tc>
          <w:tcPr>
            <w:tcW w:w="2835" w:type="dxa"/>
          </w:tcPr>
          <w:p w14:paraId="552657B8" w14:textId="10960541" w:rsidR="00074055" w:rsidRDefault="00185B6E" w:rsidP="00FC4AEC">
            <w:pPr>
              <w:widowControl w:val="0"/>
              <w:spacing w:before="60" w:after="60"/>
              <w:jc w:val="center"/>
              <w:rPr>
                <w:b/>
                <w:color w:val="000000" w:themeColor="text1"/>
                <w:sz w:val="26"/>
                <w:szCs w:val="26"/>
              </w:rPr>
            </w:pPr>
            <w:r>
              <w:rPr>
                <w:b/>
                <w:color w:val="000000" w:themeColor="text1"/>
                <w:sz w:val="26"/>
                <w:szCs w:val="26"/>
              </w:rPr>
              <w:t>Sở Tư pháp</w:t>
            </w:r>
          </w:p>
        </w:tc>
        <w:tc>
          <w:tcPr>
            <w:tcW w:w="4394" w:type="dxa"/>
          </w:tcPr>
          <w:p w14:paraId="3B0020B6" w14:textId="39B2235E" w:rsidR="00021B3A" w:rsidRPr="00021B3A" w:rsidRDefault="00021B3A" w:rsidP="00021B3A">
            <w:pPr>
              <w:widowControl w:val="0"/>
              <w:spacing w:before="60" w:after="60"/>
              <w:jc w:val="both"/>
              <w:rPr>
                <w:bCs/>
                <w:color w:val="000000" w:themeColor="text1"/>
                <w:sz w:val="26"/>
                <w:szCs w:val="26"/>
              </w:rPr>
            </w:pPr>
            <w:r w:rsidRPr="00021B3A">
              <w:rPr>
                <w:bCs/>
                <w:color w:val="000000" w:themeColor="text1"/>
                <w:sz w:val="26"/>
                <w:szCs w:val="26"/>
              </w:rPr>
              <w:t>Đề nghị cơ quan soạn thảo xem xét lại cụm từ “Đội dân</w:t>
            </w:r>
            <w:r>
              <w:rPr>
                <w:bCs/>
                <w:color w:val="000000" w:themeColor="text1"/>
                <w:sz w:val="26"/>
                <w:szCs w:val="26"/>
              </w:rPr>
              <w:t xml:space="preserve"> </w:t>
            </w:r>
            <w:r w:rsidRPr="00021B3A">
              <w:rPr>
                <w:bCs/>
                <w:color w:val="000000" w:themeColor="text1"/>
                <w:sz w:val="26"/>
                <w:szCs w:val="26"/>
              </w:rPr>
              <w:t>phòng” và “thành viên Đội dân phòng” có sự trùng lặp hay không.</w:t>
            </w:r>
          </w:p>
          <w:p w14:paraId="11CD9EA9" w14:textId="77777777" w:rsidR="00074055" w:rsidRPr="00AC50EF" w:rsidRDefault="00021B3A" w:rsidP="00021B3A">
            <w:pPr>
              <w:widowControl w:val="0"/>
              <w:spacing w:before="60" w:after="60"/>
              <w:jc w:val="both"/>
              <w:rPr>
                <w:bCs/>
                <w:color w:val="000000" w:themeColor="text1"/>
                <w:sz w:val="26"/>
                <w:szCs w:val="26"/>
              </w:rPr>
            </w:pPr>
            <w:r w:rsidRPr="00021B3A">
              <w:rPr>
                <w:bCs/>
                <w:color w:val="000000" w:themeColor="text1"/>
                <w:sz w:val="26"/>
                <w:szCs w:val="26"/>
              </w:rPr>
              <w:t>Ngoài ra, cần rà soát các đối tượng có liên quan để tránh bỏ sót.</w:t>
            </w:r>
          </w:p>
        </w:tc>
        <w:tc>
          <w:tcPr>
            <w:tcW w:w="2694" w:type="dxa"/>
          </w:tcPr>
          <w:p w14:paraId="0EF3AB0E" w14:textId="4444B981" w:rsidR="00074055" w:rsidRPr="00D14D68" w:rsidRDefault="00021B3A" w:rsidP="00FC4AEC">
            <w:pPr>
              <w:widowControl w:val="0"/>
              <w:spacing w:before="60" w:after="60"/>
              <w:jc w:val="center"/>
              <w:rPr>
                <w:bCs/>
                <w:color w:val="000000" w:themeColor="text1"/>
                <w:sz w:val="26"/>
                <w:szCs w:val="26"/>
              </w:rPr>
            </w:pPr>
            <w:r w:rsidRPr="00D14D68">
              <w:rPr>
                <w:bCs/>
                <w:color w:val="000000" w:themeColor="text1"/>
                <w:sz w:val="26"/>
                <w:szCs w:val="26"/>
              </w:rPr>
              <w:t>Cơ quan soạn thảo đã tiếp thu, chỉnh sửa</w:t>
            </w:r>
          </w:p>
        </w:tc>
      </w:tr>
      <w:tr w:rsidR="00021B3A" w:rsidRPr="00D14D68" w14:paraId="20C7AED5" w14:textId="77777777" w:rsidTr="00AC32D1">
        <w:tc>
          <w:tcPr>
            <w:tcW w:w="4786" w:type="dxa"/>
          </w:tcPr>
          <w:p w14:paraId="4518F515" w14:textId="77777777" w:rsidR="004D290F" w:rsidRPr="004D290F" w:rsidRDefault="004D290F" w:rsidP="004D290F">
            <w:pPr>
              <w:shd w:val="clear" w:color="auto" w:fill="FFFFFF"/>
              <w:spacing w:before="120" w:after="120"/>
              <w:jc w:val="both"/>
              <w:rPr>
                <w:b/>
                <w:sz w:val="28"/>
                <w:szCs w:val="32"/>
              </w:rPr>
            </w:pPr>
            <w:r w:rsidRPr="004D290F">
              <w:rPr>
                <w:b/>
                <w:sz w:val="28"/>
                <w:szCs w:val="32"/>
                <w:lang w:val="vi-VN"/>
              </w:rPr>
              <w:lastRenderedPageBreak/>
              <w:t xml:space="preserve">Điều </w:t>
            </w:r>
            <w:r w:rsidRPr="004D290F">
              <w:rPr>
                <w:b/>
                <w:sz w:val="28"/>
                <w:szCs w:val="32"/>
              </w:rPr>
              <w:t>3</w:t>
            </w:r>
            <w:r w:rsidRPr="004D290F">
              <w:rPr>
                <w:b/>
                <w:sz w:val="28"/>
                <w:szCs w:val="32"/>
                <w:lang w:val="vi-VN"/>
              </w:rPr>
              <w:t>.Tiêu chí thành lập</w:t>
            </w:r>
            <w:r w:rsidRPr="004D290F">
              <w:rPr>
                <w:b/>
                <w:sz w:val="28"/>
                <w:szCs w:val="32"/>
              </w:rPr>
              <w:t>, số lượng thành viên Đội dân phòng</w:t>
            </w:r>
          </w:p>
          <w:p w14:paraId="4A5B5515" w14:textId="77777777" w:rsidR="004D290F" w:rsidRPr="004D290F" w:rsidRDefault="004D290F" w:rsidP="004D290F">
            <w:pPr>
              <w:shd w:val="clear" w:color="auto" w:fill="FFFFFF"/>
              <w:spacing w:before="120" w:after="120"/>
              <w:jc w:val="both"/>
              <w:rPr>
                <w:b/>
                <w:sz w:val="28"/>
                <w:szCs w:val="32"/>
              </w:rPr>
            </w:pPr>
            <w:r w:rsidRPr="004D290F">
              <w:rPr>
                <w:spacing w:val="-4"/>
                <w:sz w:val="28"/>
                <w:szCs w:val="32"/>
                <w:lang w:val="vi-VN"/>
              </w:rPr>
              <w:t xml:space="preserve">2. </w:t>
            </w:r>
            <w:r w:rsidRPr="004D290F">
              <w:rPr>
                <w:sz w:val="28"/>
                <w:szCs w:val="32"/>
              </w:rPr>
              <w:t>Tiêu chí số lượng thành viên Đội dân phòng</w:t>
            </w:r>
          </w:p>
          <w:p w14:paraId="2CDBDCA6" w14:textId="77777777" w:rsidR="004D290F" w:rsidRPr="004D290F" w:rsidRDefault="004D290F" w:rsidP="004D290F">
            <w:pPr>
              <w:spacing w:before="120" w:after="120"/>
              <w:jc w:val="both"/>
              <w:rPr>
                <w:sz w:val="28"/>
                <w:szCs w:val="28"/>
                <w:lang w:val="nl-NL"/>
              </w:rPr>
            </w:pPr>
            <w:bookmarkStart w:id="2" w:name="_Hlk166216724"/>
            <w:r w:rsidRPr="004D290F">
              <w:rPr>
                <w:sz w:val="28"/>
                <w:szCs w:val="28"/>
                <w:lang w:val="nl-NL"/>
              </w:rPr>
              <w:t xml:space="preserve">a) Đối với tổ dân phố, thôn thuộc phường: bố trí tối thiểu 15  thành viên/01 đội, gồm </w:t>
            </w:r>
            <w:r w:rsidRPr="004D290F">
              <w:rPr>
                <w:sz w:val="28"/>
                <w:szCs w:val="28"/>
                <w:lang w:val="vi-VN"/>
              </w:rPr>
              <w:t>01 </w:t>
            </w:r>
            <w:r w:rsidRPr="004D290F">
              <w:rPr>
                <w:sz w:val="28"/>
                <w:szCs w:val="28"/>
                <w:lang w:val="nl-NL"/>
              </w:rPr>
              <w:t>Đội trưởng, 01 Đội phó và các Đội viên.</w:t>
            </w:r>
          </w:p>
          <w:p w14:paraId="779A2521" w14:textId="207BC550" w:rsidR="00021B3A" w:rsidRPr="004D290F" w:rsidRDefault="004D290F" w:rsidP="004D290F">
            <w:pPr>
              <w:spacing w:before="120" w:after="120"/>
              <w:jc w:val="both"/>
              <w:rPr>
                <w:lang w:val="nl-NL"/>
              </w:rPr>
            </w:pPr>
            <w:r w:rsidRPr="004D290F">
              <w:rPr>
                <w:sz w:val="28"/>
                <w:szCs w:val="28"/>
              </w:rPr>
              <w:t xml:space="preserve">b) </w:t>
            </w:r>
            <w:r w:rsidRPr="004D290F">
              <w:rPr>
                <w:sz w:val="28"/>
                <w:szCs w:val="28"/>
                <w:lang w:val="nl-NL"/>
              </w:rPr>
              <w:t>Đối với tổ dân phố, thôn</w:t>
            </w:r>
            <w:r w:rsidRPr="004D290F">
              <w:rPr>
                <w:spacing w:val="-2"/>
                <w:sz w:val="28"/>
                <w:szCs w:val="32"/>
              </w:rPr>
              <w:t xml:space="preserve"> </w:t>
            </w:r>
            <w:r w:rsidRPr="004D290F">
              <w:rPr>
                <w:sz w:val="28"/>
                <w:szCs w:val="28"/>
                <w:lang w:val="nl-NL"/>
              </w:rPr>
              <w:t xml:space="preserve">không thuộc điểm a khoản 2 Điều này: bố trí tối thiểu 10 thành viên/01 đội, gồm </w:t>
            </w:r>
            <w:r w:rsidRPr="004D290F">
              <w:rPr>
                <w:sz w:val="28"/>
                <w:szCs w:val="28"/>
                <w:lang w:val="vi-VN"/>
              </w:rPr>
              <w:t>01 </w:t>
            </w:r>
            <w:r w:rsidRPr="004D290F">
              <w:rPr>
                <w:sz w:val="28"/>
                <w:szCs w:val="28"/>
                <w:lang w:val="nl-NL"/>
              </w:rPr>
              <w:t>Đội trưởng, 01 Đội phó và các Đội viên</w:t>
            </w:r>
            <w:r w:rsidRPr="004D290F">
              <w:rPr>
                <w:sz w:val="28"/>
                <w:szCs w:val="32"/>
              </w:rPr>
              <w:t>.</w:t>
            </w:r>
            <w:bookmarkEnd w:id="2"/>
          </w:p>
        </w:tc>
        <w:tc>
          <w:tcPr>
            <w:tcW w:w="2835" w:type="dxa"/>
          </w:tcPr>
          <w:p w14:paraId="6F8F69A2" w14:textId="66544FB9" w:rsidR="00021B3A" w:rsidRDefault="00185B6E" w:rsidP="00FC4AEC">
            <w:pPr>
              <w:widowControl w:val="0"/>
              <w:spacing w:before="60" w:after="60"/>
              <w:jc w:val="center"/>
              <w:rPr>
                <w:b/>
                <w:color w:val="000000" w:themeColor="text1"/>
                <w:sz w:val="26"/>
                <w:szCs w:val="26"/>
              </w:rPr>
            </w:pPr>
            <w:r>
              <w:rPr>
                <w:b/>
                <w:color w:val="000000" w:themeColor="text1"/>
                <w:sz w:val="26"/>
                <w:szCs w:val="26"/>
              </w:rPr>
              <w:t>Sở Tư pháp</w:t>
            </w:r>
          </w:p>
        </w:tc>
        <w:tc>
          <w:tcPr>
            <w:tcW w:w="4394" w:type="dxa"/>
          </w:tcPr>
          <w:p w14:paraId="4842BD3C" w14:textId="77777777" w:rsidR="004D290F" w:rsidRPr="004D290F" w:rsidRDefault="004D290F" w:rsidP="004D290F">
            <w:pPr>
              <w:widowControl w:val="0"/>
              <w:spacing w:before="60" w:after="60"/>
              <w:jc w:val="both"/>
              <w:rPr>
                <w:bCs/>
                <w:color w:val="000000" w:themeColor="text1"/>
                <w:sz w:val="26"/>
                <w:szCs w:val="26"/>
                <w:lang w:val="vi-VN"/>
              </w:rPr>
            </w:pPr>
            <w:r w:rsidRPr="004D290F">
              <w:rPr>
                <w:bCs/>
                <w:color w:val="000000" w:themeColor="text1"/>
                <w:sz w:val="26"/>
                <w:szCs w:val="26"/>
                <w:lang w:val="vi-VN"/>
              </w:rPr>
              <w:t>Cơ quan soạn thảo quy định tiêu chí thành lập, tiêu chí về số lượng thành viên cần rà soát, nêu rõ cơ sở pháp lý để quy định được chặt chẽ, đảm bảo tính khả thi phù hợp với tình hình thực tế với tỉnh Lâm Đồng (sau sáp nhập).</w:t>
            </w:r>
          </w:p>
          <w:p w14:paraId="43627180" w14:textId="77777777" w:rsidR="004D290F" w:rsidRPr="004D290F" w:rsidRDefault="004D290F" w:rsidP="004D290F">
            <w:pPr>
              <w:widowControl w:val="0"/>
              <w:spacing w:before="60" w:after="60"/>
              <w:jc w:val="both"/>
              <w:rPr>
                <w:bCs/>
                <w:color w:val="000000" w:themeColor="text1"/>
                <w:sz w:val="26"/>
                <w:szCs w:val="26"/>
                <w:lang w:val="vi-VN"/>
              </w:rPr>
            </w:pPr>
            <w:r w:rsidRPr="004D290F">
              <w:rPr>
                <w:bCs/>
                <w:color w:val="000000" w:themeColor="text1"/>
                <w:sz w:val="26"/>
                <w:szCs w:val="26"/>
                <w:lang w:val="vi-VN"/>
              </w:rPr>
              <w:t>Ngoài ra, tại điểm b khoản 3 Điều 37 Luật Phòng cháy, chữa cháy và cứu nạn, cứu hộ số 55/2024/QH15 quy định: “</w:t>
            </w:r>
            <w:r w:rsidRPr="004D290F">
              <w:rPr>
                <w:bCs/>
                <w:i/>
                <w:iCs/>
                <w:color w:val="000000" w:themeColor="text1"/>
                <w:sz w:val="26"/>
                <w:szCs w:val="26"/>
                <w:lang w:val="vi-VN"/>
              </w:rPr>
              <w:t xml:space="preserve">b) </w:t>
            </w:r>
            <w:r w:rsidRPr="004D290F">
              <w:rPr>
                <w:b/>
                <w:bCs/>
                <w:i/>
                <w:iCs/>
                <w:color w:val="000000" w:themeColor="text1"/>
                <w:sz w:val="26"/>
                <w:szCs w:val="26"/>
                <w:lang w:val="vi-VN"/>
              </w:rPr>
              <w:t>Căn cứ tình hình, yêu cầu bảo đảm an toàn phòng cháy, chữa cháy, cứu nạn, cứu hộ, điều kiện kinh tế - xã hội, quy mô dân số, diện tích tự nhiên của địa phương</w:t>
            </w:r>
            <w:r w:rsidRPr="004D290F">
              <w:rPr>
                <w:bCs/>
                <w:i/>
                <w:iCs/>
                <w:color w:val="000000" w:themeColor="text1"/>
                <w:sz w:val="26"/>
                <w:szCs w:val="26"/>
                <w:lang w:val="vi-VN"/>
              </w:rPr>
              <w:t>, Hội đồng nhân dân cấp tỉnh quy định tiêu chí thành lập Đội dân phòng và tiêu chí về số lượng thành viên Đội dân phòng trên địa bàn quản lý</w:t>
            </w:r>
            <w:r w:rsidRPr="004D290F">
              <w:rPr>
                <w:bCs/>
                <w:color w:val="000000" w:themeColor="text1"/>
                <w:sz w:val="26"/>
                <w:szCs w:val="26"/>
                <w:lang w:val="vi-VN"/>
              </w:rPr>
              <w:t>;”.</w:t>
            </w:r>
          </w:p>
          <w:p w14:paraId="32A91903" w14:textId="77777777" w:rsidR="004D290F" w:rsidRPr="004D290F" w:rsidRDefault="004D290F" w:rsidP="004D290F">
            <w:pPr>
              <w:widowControl w:val="0"/>
              <w:spacing w:before="60" w:after="60"/>
              <w:jc w:val="both"/>
              <w:rPr>
                <w:bCs/>
                <w:color w:val="000000" w:themeColor="text1"/>
                <w:sz w:val="26"/>
                <w:szCs w:val="26"/>
                <w:lang w:val="vi-VN"/>
              </w:rPr>
            </w:pPr>
            <w:r w:rsidRPr="004D290F">
              <w:rPr>
                <w:bCs/>
                <w:color w:val="000000" w:themeColor="text1"/>
                <w:sz w:val="26"/>
                <w:szCs w:val="26"/>
                <w:lang w:val="vi-VN"/>
              </w:rPr>
              <w:t>Tuy nhiên, tại dự thảo chưa thuyết minh, căn cứ vào các nội dung như tại Luật quy định. Dự thảo chỉ quy định “thôn, tổ dân phố thuộc phường” và “không thuộc điểm a khoản 2 Điều này”. Do vậy, cần xem xét lại cho phù hợp, đảm bảo tính khả thi.</w:t>
            </w:r>
          </w:p>
          <w:p w14:paraId="1C3155F1" w14:textId="77777777" w:rsidR="004D290F" w:rsidRPr="004D290F" w:rsidRDefault="004D290F" w:rsidP="004D290F">
            <w:pPr>
              <w:widowControl w:val="0"/>
              <w:spacing w:before="60" w:after="60"/>
              <w:jc w:val="both"/>
              <w:rPr>
                <w:bCs/>
                <w:color w:val="000000" w:themeColor="text1"/>
                <w:sz w:val="26"/>
                <w:szCs w:val="26"/>
                <w:lang w:val="vi-VN"/>
              </w:rPr>
            </w:pPr>
            <w:r w:rsidRPr="004D290F">
              <w:rPr>
                <w:bCs/>
                <w:color w:val="000000" w:themeColor="text1"/>
                <w:sz w:val="26"/>
                <w:szCs w:val="26"/>
                <w:lang w:val="vi-VN"/>
              </w:rPr>
              <w:t xml:space="preserve">Bên cạnh đó, việc quy định như tại điểm c khoản 2 Điều 3 dự thảo cũng cần xem xét kỹ nhằm tạo sự tương đồng, thống nhất với tiêu chí vì theo điểm e khoản 3 Điều 37 Luật Phòng cháy, chữa cháy và cứu nạn, cứu hộ số </w:t>
            </w:r>
            <w:r w:rsidRPr="004D290F">
              <w:rPr>
                <w:bCs/>
                <w:color w:val="000000" w:themeColor="text1"/>
                <w:sz w:val="26"/>
                <w:szCs w:val="26"/>
                <w:lang w:val="vi-VN"/>
              </w:rPr>
              <w:lastRenderedPageBreak/>
              <w:t>55/2024/QH15 quy định: “</w:t>
            </w:r>
            <w:r w:rsidRPr="004D290F">
              <w:rPr>
                <w:bCs/>
                <w:i/>
                <w:iCs/>
                <w:color w:val="000000" w:themeColor="text1"/>
                <w:sz w:val="26"/>
                <w:szCs w:val="26"/>
                <w:lang w:val="vi-VN"/>
              </w:rPr>
              <w:t>e) Tại thôn, tổ dân phố đã công nhận Tổ trưởng, Tổ phó Tổ bảo vệ an ninh, trật tự theo quy định của pháp luật về lực lượng tham gia bảo vệ an ninh, trật tự ở cơ sở, Chủ tịch Ủy ban nhân dân cấp xã bổ nhiệm Tổ trưởng, Tổ phó Tổ bảo vệ an ninh, trật tự là Đội trưởng, Đội phó Đội dân phòng</w:t>
            </w:r>
            <w:r w:rsidRPr="004D290F">
              <w:rPr>
                <w:bCs/>
                <w:color w:val="000000" w:themeColor="text1"/>
                <w:sz w:val="26"/>
                <w:szCs w:val="26"/>
                <w:lang w:val="vi-VN"/>
              </w:rPr>
              <w:t>.”.</w:t>
            </w:r>
          </w:p>
          <w:p w14:paraId="6BD4556C" w14:textId="2BBACDD4" w:rsidR="00021B3A" w:rsidRPr="00021B3A" w:rsidRDefault="004D290F" w:rsidP="004D290F">
            <w:pPr>
              <w:widowControl w:val="0"/>
              <w:spacing w:before="60" w:after="60"/>
              <w:jc w:val="both"/>
              <w:rPr>
                <w:bCs/>
                <w:color w:val="000000" w:themeColor="text1"/>
                <w:sz w:val="26"/>
                <w:szCs w:val="26"/>
              </w:rPr>
            </w:pPr>
            <w:r w:rsidRPr="004D290F">
              <w:rPr>
                <w:bCs/>
                <w:color w:val="000000" w:themeColor="text1"/>
                <w:sz w:val="26"/>
                <w:szCs w:val="26"/>
                <w:lang w:val="vi-VN"/>
              </w:rPr>
              <w:t xml:space="preserve">Ngoài ra, đề nghị cơ quan soạn thảo cần so sánh, đối chiếu với dự thảo Nghị quyết quy định tiêu chí thành lập Tổ bảo vệ an ninh, trật tự và tiêu chí về số lượng thành viên Tổ bảo vệ an ninh, trật tự trên địa bàn tỉnh Lâm Đồng cho đảm bảo tính tương đồng. </w:t>
            </w:r>
          </w:p>
        </w:tc>
        <w:tc>
          <w:tcPr>
            <w:tcW w:w="2694" w:type="dxa"/>
          </w:tcPr>
          <w:p w14:paraId="4BDE0DE4" w14:textId="4184BE7F" w:rsidR="00021B3A" w:rsidRPr="00D14D68" w:rsidRDefault="004D290F" w:rsidP="00FC4AEC">
            <w:pPr>
              <w:widowControl w:val="0"/>
              <w:spacing w:before="60" w:after="60"/>
              <w:jc w:val="center"/>
              <w:rPr>
                <w:bCs/>
                <w:color w:val="000000" w:themeColor="text1"/>
                <w:sz w:val="26"/>
                <w:szCs w:val="26"/>
              </w:rPr>
            </w:pPr>
            <w:r w:rsidRPr="00D14D68">
              <w:rPr>
                <w:bCs/>
                <w:color w:val="000000" w:themeColor="text1"/>
                <w:sz w:val="26"/>
                <w:szCs w:val="26"/>
              </w:rPr>
              <w:lastRenderedPageBreak/>
              <w:t>Cơ quan soạn thảo đã tiếp thu, chỉnh sửa</w:t>
            </w:r>
          </w:p>
        </w:tc>
      </w:tr>
      <w:tr w:rsidR="00A27BEC" w:rsidRPr="00D14D68" w14:paraId="5EC86067" w14:textId="77777777" w:rsidTr="00AC32D1">
        <w:tc>
          <w:tcPr>
            <w:tcW w:w="4786" w:type="dxa"/>
          </w:tcPr>
          <w:p w14:paraId="44C0E2F8" w14:textId="77777777" w:rsidR="00AE634D" w:rsidRDefault="00AE634D" w:rsidP="00AE634D">
            <w:pPr>
              <w:pStyle w:val="NormalWeb"/>
              <w:shd w:val="clear" w:color="auto" w:fill="FFFFFF"/>
              <w:spacing w:before="120" w:beforeAutospacing="0" w:after="120" w:afterAutospacing="0"/>
              <w:jc w:val="both"/>
              <w:rPr>
                <w:b/>
                <w:bCs/>
                <w:sz w:val="28"/>
                <w:szCs w:val="28"/>
              </w:rPr>
            </w:pPr>
            <w:r w:rsidRPr="00267034">
              <w:rPr>
                <w:b/>
                <w:bCs/>
                <w:sz w:val="28"/>
                <w:szCs w:val="28"/>
                <w:lang w:val="vi-VN"/>
              </w:rPr>
              <w:t xml:space="preserve">Điều </w:t>
            </w:r>
            <w:r>
              <w:rPr>
                <w:b/>
                <w:bCs/>
                <w:sz w:val="28"/>
                <w:szCs w:val="28"/>
              </w:rPr>
              <w:t>4</w:t>
            </w:r>
            <w:r w:rsidRPr="00267034">
              <w:rPr>
                <w:b/>
                <w:bCs/>
                <w:sz w:val="28"/>
                <w:szCs w:val="28"/>
                <w:lang w:val="vi-VN"/>
              </w:rPr>
              <w:t xml:space="preserve">. </w:t>
            </w:r>
            <w:r>
              <w:rPr>
                <w:b/>
                <w:bCs/>
                <w:sz w:val="28"/>
                <w:szCs w:val="28"/>
              </w:rPr>
              <w:t>Điều khoản thi hành</w:t>
            </w:r>
          </w:p>
          <w:p w14:paraId="36D01312" w14:textId="77777777" w:rsidR="00AE634D" w:rsidRPr="001717B4" w:rsidRDefault="00AE634D" w:rsidP="00AE634D">
            <w:pPr>
              <w:pStyle w:val="NormalWeb"/>
              <w:shd w:val="clear" w:color="auto" w:fill="FFFFFF"/>
              <w:spacing w:before="120" w:beforeAutospacing="0" w:after="120" w:afterAutospacing="0"/>
              <w:jc w:val="both"/>
              <w:rPr>
                <w:sz w:val="28"/>
                <w:szCs w:val="28"/>
              </w:rPr>
            </w:pPr>
            <w:r w:rsidRPr="001717B4">
              <w:rPr>
                <w:sz w:val="28"/>
                <w:szCs w:val="28"/>
              </w:rPr>
              <w:t>1. Nghị quyết này có hiệu lực thi hành kể từ ngày ký ban hành</w:t>
            </w:r>
            <w:r>
              <w:rPr>
                <w:sz w:val="28"/>
                <w:szCs w:val="28"/>
              </w:rPr>
              <w:t>.</w:t>
            </w:r>
          </w:p>
          <w:p w14:paraId="7D0EED5B" w14:textId="726166FE" w:rsidR="00A27BEC" w:rsidRPr="00AE634D" w:rsidRDefault="00AE634D" w:rsidP="00AE634D">
            <w:pPr>
              <w:pStyle w:val="NormalWeb"/>
              <w:shd w:val="clear" w:color="auto" w:fill="FFFFFF"/>
              <w:spacing w:before="120" w:beforeAutospacing="0" w:after="120" w:afterAutospacing="0"/>
              <w:jc w:val="both"/>
              <w:rPr>
                <w:sz w:val="28"/>
                <w:szCs w:val="28"/>
              </w:rPr>
            </w:pPr>
            <w:r>
              <w:rPr>
                <w:sz w:val="28"/>
                <w:szCs w:val="28"/>
              </w:rPr>
              <w:t>2</w:t>
            </w:r>
            <w:r w:rsidRPr="00267034">
              <w:rPr>
                <w:sz w:val="28"/>
                <w:szCs w:val="28"/>
              </w:rPr>
              <w:t xml:space="preserve">. Nghị quyết này bãi bỏ </w:t>
            </w:r>
            <w:r w:rsidRPr="00645AF3">
              <w:rPr>
                <w:sz w:val="28"/>
                <w:szCs w:val="28"/>
              </w:rPr>
              <w:t xml:space="preserve">Nghị quyết số </w:t>
            </w:r>
            <w:r>
              <w:rPr>
                <w:sz w:val="28"/>
                <w:szCs w:val="28"/>
              </w:rPr>
              <w:t>11</w:t>
            </w:r>
            <w:r w:rsidRPr="00645AF3">
              <w:rPr>
                <w:sz w:val="28"/>
                <w:szCs w:val="28"/>
              </w:rPr>
              <w:t>/</w:t>
            </w:r>
            <w:r>
              <w:rPr>
                <w:sz w:val="28"/>
                <w:szCs w:val="28"/>
              </w:rPr>
              <w:t>2022</w:t>
            </w:r>
            <w:r w:rsidRPr="00645AF3">
              <w:rPr>
                <w:sz w:val="28"/>
                <w:szCs w:val="28"/>
              </w:rPr>
              <w:t xml:space="preserve">/NQ-HĐND ngày </w:t>
            </w:r>
            <w:r>
              <w:rPr>
                <w:sz w:val="28"/>
                <w:szCs w:val="28"/>
              </w:rPr>
              <w:t xml:space="preserve">07/7/2022 </w:t>
            </w:r>
            <w:r w:rsidRPr="00645AF3">
              <w:rPr>
                <w:sz w:val="28"/>
                <w:szCs w:val="28"/>
              </w:rPr>
              <w:t xml:space="preserve">của Hội đồng nhân dân tỉnh </w:t>
            </w:r>
            <w:r>
              <w:rPr>
                <w:sz w:val="28"/>
                <w:szCs w:val="28"/>
              </w:rPr>
              <w:t>Bình Thuận</w:t>
            </w:r>
            <w:r w:rsidRPr="00645AF3">
              <w:rPr>
                <w:sz w:val="28"/>
                <w:szCs w:val="28"/>
              </w:rPr>
              <w:t xml:space="preserve"> quy định mức hỗ trợ thường xuyên hàng tháng cho chức danh Đội trưởng, Đội phó Đội dân phòng trên địa bàn tỉnh </w:t>
            </w:r>
            <w:r>
              <w:rPr>
                <w:sz w:val="28"/>
                <w:szCs w:val="28"/>
              </w:rPr>
              <w:t>Bình Thuận.</w:t>
            </w:r>
          </w:p>
        </w:tc>
        <w:tc>
          <w:tcPr>
            <w:tcW w:w="2835" w:type="dxa"/>
          </w:tcPr>
          <w:p w14:paraId="40B4B85D" w14:textId="4B83667D" w:rsidR="00A27BEC" w:rsidRDefault="00185B6E" w:rsidP="00FC4AEC">
            <w:pPr>
              <w:widowControl w:val="0"/>
              <w:spacing w:before="60" w:after="60"/>
              <w:jc w:val="center"/>
              <w:rPr>
                <w:b/>
                <w:color w:val="000000" w:themeColor="text1"/>
                <w:sz w:val="26"/>
                <w:szCs w:val="26"/>
              </w:rPr>
            </w:pPr>
            <w:r>
              <w:rPr>
                <w:b/>
                <w:color w:val="000000" w:themeColor="text1"/>
                <w:sz w:val="26"/>
                <w:szCs w:val="26"/>
              </w:rPr>
              <w:t>Sở Tư pháp</w:t>
            </w:r>
          </w:p>
        </w:tc>
        <w:tc>
          <w:tcPr>
            <w:tcW w:w="4394" w:type="dxa"/>
          </w:tcPr>
          <w:p w14:paraId="2775C871" w14:textId="77777777" w:rsidR="00943EBE" w:rsidRPr="00943EBE" w:rsidRDefault="00943EBE" w:rsidP="00943EBE">
            <w:pPr>
              <w:widowControl w:val="0"/>
              <w:spacing w:before="60" w:after="60"/>
              <w:jc w:val="both"/>
              <w:rPr>
                <w:bCs/>
                <w:color w:val="000000" w:themeColor="text1"/>
                <w:sz w:val="26"/>
                <w:szCs w:val="26"/>
                <w:lang w:val="vi-VN"/>
              </w:rPr>
            </w:pPr>
            <w:r w:rsidRPr="00943EBE">
              <w:rPr>
                <w:bCs/>
                <w:color w:val="000000" w:themeColor="text1"/>
                <w:sz w:val="26"/>
                <w:szCs w:val="26"/>
                <w:lang w:val="vi-VN"/>
              </w:rPr>
              <w:t xml:space="preserve">- </w:t>
            </w:r>
            <w:r w:rsidRPr="00943EBE">
              <w:rPr>
                <w:b/>
                <w:bCs/>
                <w:color w:val="000000" w:themeColor="text1"/>
                <w:sz w:val="26"/>
                <w:szCs w:val="26"/>
                <w:lang w:val="vi-VN"/>
              </w:rPr>
              <w:t>Tại Điều 4</w:t>
            </w:r>
            <w:r w:rsidRPr="00943EBE">
              <w:rPr>
                <w:bCs/>
                <w:color w:val="000000" w:themeColor="text1"/>
                <w:sz w:val="26"/>
                <w:szCs w:val="26"/>
                <w:lang w:val="vi-VN"/>
              </w:rPr>
              <w:t>:</w:t>
            </w:r>
          </w:p>
          <w:p w14:paraId="6C975B3C" w14:textId="77777777" w:rsidR="00943EBE" w:rsidRPr="00943EBE" w:rsidRDefault="00943EBE" w:rsidP="00943EBE">
            <w:pPr>
              <w:widowControl w:val="0"/>
              <w:spacing w:before="60" w:after="60"/>
              <w:jc w:val="both"/>
              <w:rPr>
                <w:bCs/>
                <w:color w:val="000000" w:themeColor="text1"/>
                <w:sz w:val="26"/>
                <w:szCs w:val="26"/>
                <w:lang w:val="vi-VN"/>
              </w:rPr>
            </w:pPr>
            <w:r w:rsidRPr="00943EBE">
              <w:rPr>
                <w:bCs/>
                <w:color w:val="000000" w:themeColor="text1"/>
                <w:sz w:val="26"/>
                <w:szCs w:val="26"/>
                <w:lang w:val="vi-VN"/>
              </w:rPr>
              <w:t>+ Khoản 1: Đề nghị quy định thời điểm có hiệu lực của dự thảo nghị quyết cho phù hợp với quy định tại khoản 1 Điều 53 Luật Ban hành văn bản quy phạm pháp luật số 64/2025/QH15 và khoản 2 Điều 67 Nghị định số 78/2025/NĐ-CP.</w:t>
            </w:r>
          </w:p>
          <w:p w14:paraId="481CE553" w14:textId="3A836B0E" w:rsidR="00943EBE" w:rsidRPr="00943EBE" w:rsidRDefault="00943EBE" w:rsidP="00943EBE">
            <w:pPr>
              <w:widowControl w:val="0"/>
              <w:spacing w:before="60" w:after="60"/>
              <w:jc w:val="both"/>
              <w:rPr>
                <w:bCs/>
                <w:color w:val="000000" w:themeColor="text1"/>
                <w:sz w:val="26"/>
                <w:szCs w:val="26"/>
                <w:lang w:val="vi-VN"/>
              </w:rPr>
            </w:pPr>
            <w:r w:rsidRPr="00943EBE">
              <w:rPr>
                <w:bCs/>
                <w:color w:val="000000" w:themeColor="text1"/>
                <w:sz w:val="26"/>
                <w:szCs w:val="26"/>
                <w:lang w:val="vi-VN"/>
              </w:rPr>
              <w:t xml:space="preserve">+ Khoản 2: Đề nghị cơ quan soạn thảo cần nghiên cứu, đánh giá và thuyết minh, giải trình thêm đối với việc đề xuất “bãi bỏ” Nghị quyết số 11/2022/NQHĐND ngày 07/7/2022 của Hội đồng nhân dân tỉnh Bình Thuận cho chính xác, đảm bảo về nội dung </w:t>
            </w:r>
            <w:r w:rsidRPr="00943EBE">
              <w:rPr>
                <w:bCs/>
                <w:color w:val="000000" w:themeColor="text1"/>
                <w:sz w:val="26"/>
                <w:szCs w:val="26"/>
                <w:lang w:val="vi-VN"/>
              </w:rPr>
              <w:lastRenderedPageBreak/>
              <w:t>được đề xuất “bãi bỏ”, bởi vì qua rà soát Sở Tư pháp nhận thấy nội dung dự thảo nghị quyết quy định về tiêu chí thành lập Đội dân phòng và tiêu chí về số lượng thành viên Đội dân phòng nhưng Nghị quyết số</w:t>
            </w:r>
            <w:r>
              <w:rPr>
                <w:bCs/>
                <w:color w:val="000000" w:themeColor="text1"/>
                <w:sz w:val="26"/>
                <w:szCs w:val="26"/>
              </w:rPr>
              <w:t xml:space="preserve"> </w:t>
            </w:r>
            <w:r w:rsidRPr="00943EBE">
              <w:rPr>
                <w:bCs/>
                <w:color w:val="000000" w:themeColor="text1"/>
                <w:sz w:val="26"/>
                <w:szCs w:val="26"/>
                <w:lang w:val="vi-VN"/>
              </w:rPr>
              <w:t>11/2022/NQ-HĐND được đề xuất bãi bỏ quy định về mức hỗ trợ thường xuyên hàng tháng cho chức danh Đội trưởng, Đội phó Đội dân phòng trên địa bàn tỉnh Bình Thuận.</w:t>
            </w:r>
          </w:p>
          <w:p w14:paraId="7011AECF" w14:textId="17967D18" w:rsidR="00A27BEC" w:rsidRPr="004D290F" w:rsidRDefault="00943EBE" w:rsidP="00943EBE">
            <w:pPr>
              <w:widowControl w:val="0"/>
              <w:spacing w:before="60" w:after="60"/>
              <w:jc w:val="both"/>
              <w:rPr>
                <w:bCs/>
                <w:color w:val="000000" w:themeColor="text1"/>
                <w:sz w:val="26"/>
                <w:szCs w:val="26"/>
                <w:lang w:val="vi-VN"/>
              </w:rPr>
            </w:pPr>
            <w:r w:rsidRPr="00943EBE">
              <w:rPr>
                <w:bCs/>
                <w:color w:val="000000" w:themeColor="text1"/>
                <w:sz w:val="26"/>
                <w:szCs w:val="26"/>
                <w:lang w:val="vi-VN"/>
              </w:rPr>
              <w:t xml:space="preserve">Bên cạnh đó, đề nghị rà soát các Nghị quyết hết hiệu lực cho chính xác về số, ký hiệu, tên gọi,…và tránh bỏ sót các nghị quyết của HĐND các tỉnh (trước sáp nhập) đã thông qua có nội dung liên quan </w:t>
            </w:r>
          </w:p>
        </w:tc>
        <w:tc>
          <w:tcPr>
            <w:tcW w:w="2694" w:type="dxa"/>
          </w:tcPr>
          <w:p w14:paraId="716C3208" w14:textId="77777777" w:rsidR="00A27BEC" w:rsidRPr="00D14D68" w:rsidRDefault="00A27BEC" w:rsidP="00FC4AEC">
            <w:pPr>
              <w:widowControl w:val="0"/>
              <w:spacing w:before="60" w:after="60"/>
              <w:jc w:val="center"/>
              <w:rPr>
                <w:bCs/>
                <w:color w:val="000000" w:themeColor="text1"/>
                <w:sz w:val="26"/>
                <w:szCs w:val="26"/>
              </w:rPr>
            </w:pPr>
          </w:p>
        </w:tc>
      </w:tr>
      <w:tr w:rsidR="00D24D19" w:rsidRPr="00D14D68" w14:paraId="15A8C9EE" w14:textId="77777777" w:rsidTr="00AC32D1">
        <w:tc>
          <w:tcPr>
            <w:tcW w:w="4786" w:type="dxa"/>
          </w:tcPr>
          <w:p w14:paraId="31D1436E" w14:textId="77777777" w:rsidR="00F25163" w:rsidRPr="00D14D68" w:rsidRDefault="00F25163" w:rsidP="00F25163">
            <w:pPr>
              <w:pStyle w:val="NormalWeb"/>
              <w:shd w:val="clear" w:color="auto" w:fill="FFFFFF"/>
              <w:spacing w:before="120" w:beforeAutospacing="0" w:after="120" w:afterAutospacing="0"/>
              <w:jc w:val="both"/>
              <w:rPr>
                <w:b/>
                <w:bCs/>
                <w:sz w:val="26"/>
                <w:szCs w:val="26"/>
              </w:rPr>
            </w:pPr>
            <w:r w:rsidRPr="00D14D68">
              <w:rPr>
                <w:b/>
                <w:bCs/>
                <w:sz w:val="26"/>
                <w:szCs w:val="26"/>
                <w:lang w:val="vi-VN"/>
              </w:rPr>
              <w:t xml:space="preserve">Điều </w:t>
            </w:r>
            <w:r w:rsidRPr="00D14D68">
              <w:rPr>
                <w:b/>
                <w:bCs/>
                <w:sz w:val="26"/>
                <w:szCs w:val="26"/>
              </w:rPr>
              <w:t>4</w:t>
            </w:r>
            <w:r w:rsidRPr="00D14D68">
              <w:rPr>
                <w:b/>
                <w:bCs/>
                <w:sz w:val="26"/>
                <w:szCs w:val="26"/>
                <w:lang w:val="vi-VN"/>
              </w:rPr>
              <w:t xml:space="preserve">. </w:t>
            </w:r>
            <w:r w:rsidRPr="00D14D68">
              <w:rPr>
                <w:b/>
                <w:bCs/>
                <w:sz w:val="26"/>
                <w:szCs w:val="26"/>
              </w:rPr>
              <w:t>Điều khoản thi hành</w:t>
            </w:r>
          </w:p>
          <w:p w14:paraId="3023D5A8" w14:textId="46997212" w:rsidR="00D24D19" w:rsidRPr="00D14D68" w:rsidRDefault="00F25163" w:rsidP="00F25163">
            <w:pPr>
              <w:pStyle w:val="NormalWeb"/>
              <w:shd w:val="clear" w:color="auto" w:fill="FFFFFF"/>
              <w:spacing w:before="120" w:beforeAutospacing="0" w:after="120" w:afterAutospacing="0"/>
              <w:jc w:val="both"/>
              <w:rPr>
                <w:sz w:val="26"/>
                <w:szCs w:val="26"/>
              </w:rPr>
            </w:pPr>
            <w:r w:rsidRPr="00D14D68">
              <w:rPr>
                <w:sz w:val="26"/>
                <w:szCs w:val="26"/>
              </w:rPr>
              <w:t>1. Nghị quyết này có hiệu lực thi hành kể từ ngày ký ban hành.</w:t>
            </w:r>
          </w:p>
        </w:tc>
        <w:tc>
          <w:tcPr>
            <w:tcW w:w="2835" w:type="dxa"/>
          </w:tcPr>
          <w:p w14:paraId="0141998F" w14:textId="094E2120" w:rsidR="002E7FFD" w:rsidRPr="00D14D68" w:rsidRDefault="00F25163" w:rsidP="00F25163">
            <w:pPr>
              <w:widowControl w:val="0"/>
              <w:spacing w:before="60" w:after="60"/>
              <w:jc w:val="center"/>
              <w:rPr>
                <w:b/>
                <w:color w:val="000000" w:themeColor="text1"/>
                <w:sz w:val="26"/>
                <w:szCs w:val="26"/>
              </w:rPr>
            </w:pPr>
            <w:r w:rsidRPr="00D14D68">
              <w:rPr>
                <w:b/>
                <w:color w:val="000000" w:themeColor="text1"/>
                <w:sz w:val="26"/>
                <w:szCs w:val="26"/>
              </w:rPr>
              <w:t>Sở Tài chính</w:t>
            </w:r>
          </w:p>
        </w:tc>
        <w:tc>
          <w:tcPr>
            <w:tcW w:w="4394" w:type="dxa"/>
          </w:tcPr>
          <w:p w14:paraId="1A12D76F" w14:textId="6D7AB81B" w:rsidR="002E7FFD" w:rsidRPr="00D14D68" w:rsidRDefault="00F015B4" w:rsidP="00F015B4">
            <w:pPr>
              <w:spacing w:before="120" w:after="120" w:line="300" w:lineRule="exact"/>
              <w:jc w:val="both"/>
              <w:rPr>
                <w:sz w:val="26"/>
                <w:szCs w:val="26"/>
                <w:lang w:val="pt-BR"/>
              </w:rPr>
            </w:pPr>
            <w:r w:rsidRPr="00D14D68">
              <w:rPr>
                <w:sz w:val="26"/>
                <w:szCs w:val="26"/>
                <w:lang w:val="vi-VN"/>
              </w:rPr>
              <w:t xml:space="preserve">Điều </w:t>
            </w:r>
            <w:r w:rsidRPr="00F015B4">
              <w:rPr>
                <w:sz w:val="26"/>
                <w:szCs w:val="26"/>
                <w:lang w:val="vi-VN"/>
              </w:rPr>
              <w:t>chỉnh hiệu lực tại dự thảo Nghị</w:t>
            </w:r>
            <w:r w:rsidRPr="00D14D68">
              <w:rPr>
                <w:sz w:val="26"/>
                <w:szCs w:val="26"/>
              </w:rPr>
              <w:t xml:space="preserve"> </w:t>
            </w:r>
            <w:r w:rsidRPr="00F015B4">
              <w:rPr>
                <w:sz w:val="26"/>
                <w:szCs w:val="26"/>
                <w:lang w:val="vi-VN"/>
              </w:rPr>
              <w:t>quyết theo đúng quy định của Luật (khoản 1 Điều 53 Luật ban hành văn bản quy</w:t>
            </w:r>
            <w:r w:rsidRPr="00D14D68">
              <w:rPr>
                <w:sz w:val="26"/>
                <w:szCs w:val="26"/>
              </w:rPr>
              <w:t xml:space="preserve"> </w:t>
            </w:r>
            <w:r w:rsidRPr="00F015B4">
              <w:rPr>
                <w:sz w:val="26"/>
                <w:szCs w:val="26"/>
                <w:lang w:val="vi-VN"/>
              </w:rPr>
              <w:t xml:space="preserve">phạm phạm luật quy định: </w:t>
            </w:r>
            <w:r w:rsidRPr="00F015B4">
              <w:rPr>
                <w:i/>
                <w:iCs/>
                <w:sz w:val="26"/>
                <w:szCs w:val="26"/>
                <w:lang w:val="vi-VN"/>
              </w:rPr>
              <w:t>“Thời điểm có hiệu lực toàn bộ hoặc một phần văn</w:t>
            </w:r>
            <w:r w:rsidRPr="00D14D68">
              <w:rPr>
                <w:i/>
                <w:iCs/>
                <w:sz w:val="26"/>
                <w:szCs w:val="26"/>
              </w:rPr>
              <w:t xml:space="preserve"> </w:t>
            </w:r>
            <w:r w:rsidRPr="00F015B4">
              <w:rPr>
                <w:i/>
                <w:iCs/>
                <w:sz w:val="26"/>
                <w:szCs w:val="26"/>
                <w:lang w:val="vi-VN"/>
              </w:rPr>
              <w:t>bản quy phạm pháp luật được quy định tại văn bản đó nhưng không sớm hơn 10</w:t>
            </w:r>
            <w:r w:rsidRPr="00D14D68">
              <w:rPr>
                <w:i/>
                <w:iCs/>
                <w:sz w:val="26"/>
                <w:szCs w:val="26"/>
              </w:rPr>
              <w:t xml:space="preserve"> </w:t>
            </w:r>
            <w:r w:rsidRPr="00F015B4">
              <w:rPr>
                <w:i/>
                <w:iCs/>
                <w:sz w:val="26"/>
                <w:szCs w:val="26"/>
                <w:lang w:val="vi-VN"/>
              </w:rPr>
              <w:t>ngày kể từ ngày</w:t>
            </w:r>
            <w:r w:rsidRPr="00D14D68">
              <w:rPr>
                <w:i/>
                <w:iCs/>
                <w:sz w:val="26"/>
                <w:szCs w:val="26"/>
              </w:rPr>
              <w:t xml:space="preserve"> </w:t>
            </w:r>
            <w:r w:rsidRPr="00F015B4">
              <w:rPr>
                <w:i/>
                <w:iCs/>
                <w:sz w:val="26"/>
                <w:szCs w:val="26"/>
                <w:lang w:val="vi-VN"/>
              </w:rPr>
              <w:t>thông qua hoặc ký ban hành đối với văn bản quy phạm pháp</w:t>
            </w:r>
            <w:r w:rsidRPr="00D14D68">
              <w:rPr>
                <w:i/>
                <w:iCs/>
                <w:sz w:val="26"/>
                <w:szCs w:val="26"/>
              </w:rPr>
              <w:t xml:space="preserve"> </w:t>
            </w:r>
            <w:r w:rsidRPr="00D14D68">
              <w:rPr>
                <w:i/>
                <w:iCs/>
                <w:sz w:val="26"/>
                <w:szCs w:val="26"/>
                <w:lang w:val="vi-VN"/>
              </w:rPr>
              <w:t>luật của chính quyền địa phương</w:t>
            </w:r>
            <w:r w:rsidRPr="00D14D68">
              <w:rPr>
                <w:sz w:val="26"/>
                <w:szCs w:val="26"/>
                <w:lang w:val="vi-VN"/>
              </w:rPr>
              <w:t xml:space="preserve">”) </w:t>
            </w:r>
          </w:p>
        </w:tc>
        <w:tc>
          <w:tcPr>
            <w:tcW w:w="2694" w:type="dxa"/>
          </w:tcPr>
          <w:p w14:paraId="202A6671" w14:textId="32BB8CD4" w:rsidR="0080017A" w:rsidRPr="00D14D68" w:rsidRDefault="00F015B4" w:rsidP="00F25163">
            <w:pPr>
              <w:widowControl w:val="0"/>
              <w:spacing w:before="60" w:after="60"/>
              <w:jc w:val="center"/>
              <w:rPr>
                <w:bCs/>
                <w:color w:val="000000" w:themeColor="text1"/>
                <w:sz w:val="26"/>
                <w:szCs w:val="26"/>
              </w:rPr>
            </w:pPr>
            <w:r w:rsidRPr="00D14D68">
              <w:rPr>
                <w:bCs/>
                <w:color w:val="000000" w:themeColor="text1"/>
                <w:sz w:val="26"/>
                <w:szCs w:val="26"/>
              </w:rPr>
              <w:t>Cơ quan soạn thảo đã tiếp thu, chỉnh sửa</w:t>
            </w:r>
          </w:p>
        </w:tc>
      </w:tr>
      <w:tr w:rsidR="00F25163" w:rsidRPr="00D14D68" w14:paraId="7A5CA8E8" w14:textId="77777777" w:rsidTr="00AC32D1">
        <w:tc>
          <w:tcPr>
            <w:tcW w:w="4786" w:type="dxa"/>
          </w:tcPr>
          <w:p w14:paraId="27DFFEBD" w14:textId="77777777" w:rsidR="00C75839" w:rsidRPr="00C1612F" w:rsidRDefault="00C75839" w:rsidP="00C75839">
            <w:pPr>
              <w:rPr>
                <w:b/>
                <w:i/>
                <w:color w:val="000000"/>
                <w:sz w:val="20"/>
                <w:szCs w:val="20"/>
                <w:lang w:val="nl-NL"/>
              </w:rPr>
            </w:pPr>
            <w:r w:rsidRPr="00C1612F">
              <w:rPr>
                <w:b/>
                <w:i/>
                <w:color w:val="000000"/>
                <w:lang w:val="nl-NL"/>
              </w:rPr>
              <w:t>Nơi nhận</w:t>
            </w:r>
            <w:r w:rsidRPr="00C1612F">
              <w:rPr>
                <w:b/>
                <w:i/>
                <w:color w:val="000000"/>
                <w:sz w:val="20"/>
                <w:szCs w:val="20"/>
                <w:lang w:val="nl-NL"/>
              </w:rPr>
              <w:t>:</w:t>
            </w:r>
          </w:p>
          <w:p w14:paraId="573C4E3C" w14:textId="77777777" w:rsidR="00C75839" w:rsidRDefault="00C75839" w:rsidP="00C75839">
            <w:pPr>
              <w:rPr>
                <w:sz w:val="22"/>
              </w:rPr>
            </w:pPr>
            <w:r w:rsidRPr="00403F9B">
              <w:rPr>
                <w:sz w:val="22"/>
              </w:rPr>
              <w:t>- Ủy ban Thường vụ Quốc hội;</w:t>
            </w:r>
            <w:r w:rsidRPr="00403F9B">
              <w:rPr>
                <w:sz w:val="22"/>
              </w:rPr>
              <w:br/>
            </w:r>
            <w:r w:rsidRPr="00403F9B">
              <w:rPr>
                <w:sz w:val="22"/>
              </w:rPr>
              <w:lastRenderedPageBreak/>
              <w:t>- Chính phủ;</w:t>
            </w:r>
            <w:r w:rsidRPr="00403F9B">
              <w:rPr>
                <w:sz w:val="22"/>
              </w:rPr>
              <w:br/>
              <w:t>- Cục KTVB&amp;QLXLVPHC</w:t>
            </w:r>
            <w:r>
              <w:rPr>
                <w:sz w:val="22"/>
              </w:rPr>
              <w:t xml:space="preserve"> </w:t>
            </w:r>
            <w:r w:rsidRPr="00403F9B">
              <w:rPr>
                <w:sz w:val="22"/>
              </w:rPr>
              <w:t>-</w:t>
            </w:r>
            <w:r>
              <w:rPr>
                <w:sz w:val="22"/>
              </w:rPr>
              <w:t xml:space="preserve"> </w:t>
            </w:r>
            <w:r w:rsidRPr="00403F9B">
              <w:rPr>
                <w:sz w:val="22"/>
              </w:rPr>
              <w:t>Bộ Tư pháp;</w:t>
            </w:r>
          </w:p>
          <w:p w14:paraId="61EA1D5F" w14:textId="0BBFFCD4" w:rsidR="00F158FE" w:rsidRPr="00D14D68" w:rsidRDefault="00C75839" w:rsidP="00C75839">
            <w:pPr>
              <w:rPr>
                <w:iCs/>
                <w:sz w:val="26"/>
                <w:szCs w:val="26"/>
                <w:shd w:val="clear" w:color="auto" w:fill="FFFFFF"/>
              </w:rPr>
            </w:pPr>
            <w:r>
              <w:rPr>
                <w:sz w:val="22"/>
              </w:rPr>
              <w:t>- Cục Pháp chế và CCHC,TP - Bộ Công an;</w:t>
            </w:r>
            <w:r w:rsidRPr="00403F9B">
              <w:rPr>
                <w:sz w:val="22"/>
              </w:rPr>
              <w:br/>
              <w:t>- Thường trực Tỉnh ủy;</w:t>
            </w:r>
            <w:r w:rsidRPr="00403F9B">
              <w:rPr>
                <w:sz w:val="22"/>
              </w:rPr>
              <w:br/>
              <w:t>- Thường trực</w:t>
            </w:r>
            <w:r>
              <w:rPr>
                <w:sz w:val="22"/>
              </w:rPr>
              <w:t xml:space="preserve"> </w:t>
            </w:r>
            <w:r w:rsidRPr="00403F9B">
              <w:rPr>
                <w:sz w:val="22"/>
              </w:rPr>
              <w:t>HĐND tỉnh;</w:t>
            </w:r>
            <w:r w:rsidRPr="00403F9B">
              <w:rPr>
                <w:sz w:val="22"/>
              </w:rPr>
              <w:br/>
              <w:t>- UBND tỉnh;</w:t>
            </w:r>
            <w:r w:rsidRPr="00403F9B">
              <w:rPr>
                <w:sz w:val="22"/>
              </w:rPr>
              <w:br/>
              <w:t>- BTT UBMTTQ Việt Nam tỉnh;</w:t>
            </w:r>
            <w:r w:rsidRPr="00403F9B">
              <w:rPr>
                <w:sz w:val="22"/>
              </w:rPr>
              <w:br/>
              <w:t>- Đoàn ĐBQH tỉnh;</w:t>
            </w:r>
            <w:r w:rsidRPr="00403F9B">
              <w:rPr>
                <w:sz w:val="22"/>
              </w:rPr>
              <w:br/>
              <w:t>- Đại biểu HĐND tỉnh khóa X;</w:t>
            </w:r>
            <w:r w:rsidRPr="00403F9B">
              <w:rPr>
                <w:sz w:val="22"/>
              </w:rPr>
              <w:br/>
              <w:t>- VP: TU, Đoàn ĐBQH và HĐND tỉnh, UBND tỉnh;</w:t>
            </w:r>
            <w:r w:rsidRPr="00403F9B">
              <w:rPr>
                <w:sz w:val="22"/>
              </w:rPr>
              <w:br/>
              <w:t>- Các sở, ban, ngành, tổ chức CT-XH cấp tỉnh;</w:t>
            </w:r>
            <w:r w:rsidRPr="00403F9B">
              <w:rPr>
                <w:sz w:val="22"/>
              </w:rPr>
              <w:br/>
              <w:t>- TT.HĐND, UBND các xã, phường, đặc khu;</w:t>
            </w:r>
            <w:r w:rsidRPr="00403F9B">
              <w:rPr>
                <w:sz w:val="22"/>
              </w:rPr>
              <w:br/>
              <w:t>- Báo và Phát thanh, Truyền hình Lâm Đồng;</w:t>
            </w:r>
            <w:r w:rsidRPr="00403F9B">
              <w:rPr>
                <w:sz w:val="22"/>
              </w:rPr>
              <w:br/>
              <w:t xml:space="preserve">- Trung tâm </w:t>
            </w:r>
            <w:r>
              <w:rPr>
                <w:sz w:val="22"/>
              </w:rPr>
              <w:t>THDL và CĐS tỉnh</w:t>
            </w:r>
            <w:r w:rsidRPr="00403F9B">
              <w:rPr>
                <w:sz w:val="22"/>
              </w:rPr>
              <w:t>;</w:t>
            </w:r>
            <w:r w:rsidRPr="00403F9B">
              <w:rPr>
                <w:sz w:val="22"/>
              </w:rPr>
              <w:br/>
              <w:t>- Trung tâm Lưu trữ lịch sử tỉnh;</w:t>
            </w:r>
            <w:r w:rsidRPr="00403F9B">
              <w:rPr>
                <w:sz w:val="22"/>
              </w:rPr>
              <w:br/>
              <w:t>- Trang thông tin đi</w:t>
            </w:r>
            <w:r>
              <w:rPr>
                <w:sz w:val="22"/>
              </w:rPr>
              <w:t>ể</w:t>
            </w:r>
            <w:r w:rsidRPr="00403F9B">
              <w:rPr>
                <w:sz w:val="22"/>
              </w:rPr>
              <w:t>n t</w:t>
            </w:r>
            <w:r>
              <w:rPr>
                <w:sz w:val="22"/>
              </w:rPr>
              <w:t>ự</w:t>
            </w:r>
            <w:r w:rsidRPr="00403F9B">
              <w:rPr>
                <w:sz w:val="22"/>
              </w:rPr>
              <w:t xml:space="preserve"> </w:t>
            </w:r>
            <w:r>
              <w:rPr>
                <w:sz w:val="22"/>
              </w:rPr>
              <w:t>VP ĐBQH và HĐND tỉnh</w:t>
            </w:r>
            <w:r w:rsidRPr="00403F9B">
              <w:rPr>
                <w:sz w:val="22"/>
              </w:rPr>
              <w:t>;</w:t>
            </w:r>
            <w:r w:rsidRPr="00403F9B">
              <w:rPr>
                <w:sz w:val="22"/>
              </w:rPr>
              <w:br/>
              <w:t>- Lưu: VT, HSKH.</w:t>
            </w:r>
          </w:p>
        </w:tc>
        <w:tc>
          <w:tcPr>
            <w:tcW w:w="2835" w:type="dxa"/>
          </w:tcPr>
          <w:p w14:paraId="6D759FA6" w14:textId="3376C1B0" w:rsidR="00F25163" w:rsidRPr="00D14D68" w:rsidRDefault="00C75839" w:rsidP="00C75839">
            <w:pPr>
              <w:widowControl w:val="0"/>
              <w:spacing w:before="60" w:after="60"/>
              <w:jc w:val="center"/>
              <w:rPr>
                <w:b/>
                <w:color w:val="000000" w:themeColor="text1"/>
                <w:sz w:val="26"/>
                <w:szCs w:val="26"/>
              </w:rPr>
            </w:pPr>
            <w:r>
              <w:rPr>
                <w:b/>
                <w:color w:val="000000" w:themeColor="text1"/>
                <w:sz w:val="26"/>
                <w:szCs w:val="26"/>
              </w:rPr>
              <w:lastRenderedPageBreak/>
              <w:t>Sở Y tế</w:t>
            </w:r>
          </w:p>
        </w:tc>
        <w:tc>
          <w:tcPr>
            <w:tcW w:w="4394" w:type="dxa"/>
          </w:tcPr>
          <w:p w14:paraId="547A90D9" w14:textId="2C3A47C6" w:rsidR="00F25163" w:rsidRPr="00D14D68" w:rsidRDefault="00C75839" w:rsidP="00F25163">
            <w:pPr>
              <w:spacing w:before="120" w:after="120" w:line="300" w:lineRule="exact"/>
              <w:jc w:val="both"/>
              <w:rPr>
                <w:sz w:val="26"/>
                <w:szCs w:val="26"/>
                <w:lang w:val="pt-BR"/>
              </w:rPr>
            </w:pPr>
            <w:r w:rsidRPr="00C75839">
              <w:rPr>
                <w:sz w:val="26"/>
                <w:szCs w:val="26"/>
              </w:rPr>
              <w:t xml:space="preserve">Đề nghị cơ quan soạn thảo rà soát các lỗi soạn thảo như: “Trang thông tin điển </w:t>
            </w:r>
            <w:r w:rsidRPr="00C75839">
              <w:rPr>
                <w:sz w:val="26"/>
                <w:szCs w:val="26"/>
              </w:rPr>
              <w:lastRenderedPageBreak/>
              <w:t>tự” tại phần Nơi nhận</w:t>
            </w:r>
          </w:p>
        </w:tc>
        <w:tc>
          <w:tcPr>
            <w:tcW w:w="2694" w:type="dxa"/>
          </w:tcPr>
          <w:p w14:paraId="7D13C43F" w14:textId="2418DF52" w:rsidR="00F25163" w:rsidRPr="00D14D68" w:rsidRDefault="00C75839" w:rsidP="00C75839">
            <w:pPr>
              <w:widowControl w:val="0"/>
              <w:spacing w:before="60" w:after="60"/>
              <w:jc w:val="center"/>
              <w:rPr>
                <w:b/>
                <w:color w:val="000000" w:themeColor="text1"/>
                <w:sz w:val="26"/>
                <w:szCs w:val="26"/>
              </w:rPr>
            </w:pPr>
            <w:r w:rsidRPr="00D14D68">
              <w:rPr>
                <w:bCs/>
                <w:color w:val="000000" w:themeColor="text1"/>
                <w:sz w:val="26"/>
                <w:szCs w:val="26"/>
              </w:rPr>
              <w:lastRenderedPageBreak/>
              <w:t>Cơ quan soạn thảo đã tiếp thu, chỉnh sửa</w:t>
            </w:r>
          </w:p>
        </w:tc>
      </w:tr>
      <w:tr w:rsidR="00185110" w:rsidRPr="00D14D68" w14:paraId="1546F578" w14:textId="77777777" w:rsidTr="00AC32D1">
        <w:tc>
          <w:tcPr>
            <w:tcW w:w="4786" w:type="dxa"/>
          </w:tcPr>
          <w:p w14:paraId="100A4355" w14:textId="77777777" w:rsidR="00185110" w:rsidRPr="00C1612F" w:rsidRDefault="00185110" w:rsidP="00C75839">
            <w:pPr>
              <w:rPr>
                <w:b/>
                <w:i/>
                <w:color w:val="000000"/>
                <w:lang w:val="nl-NL"/>
              </w:rPr>
            </w:pPr>
          </w:p>
        </w:tc>
        <w:tc>
          <w:tcPr>
            <w:tcW w:w="2835" w:type="dxa"/>
          </w:tcPr>
          <w:p w14:paraId="74C5D810" w14:textId="6616F096" w:rsidR="00185110" w:rsidRDefault="00185110" w:rsidP="00C75839">
            <w:pPr>
              <w:widowControl w:val="0"/>
              <w:spacing w:before="60" w:after="60"/>
              <w:jc w:val="center"/>
              <w:rPr>
                <w:b/>
                <w:color w:val="000000" w:themeColor="text1"/>
                <w:sz w:val="26"/>
                <w:szCs w:val="26"/>
              </w:rPr>
            </w:pPr>
            <w:r>
              <w:rPr>
                <w:b/>
                <w:bCs/>
                <w:sz w:val="26"/>
                <w:szCs w:val="26"/>
                <w:lang w:val="pt-BR"/>
              </w:rPr>
              <w:t>UBND xã Đơn Dương</w:t>
            </w:r>
          </w:p>
        </w:tc>
        <w:tc>
          <w:tcPr>
            <w:tcW w:w="4394" w:type="dxa"/>
          </w:tcPr>
          <w:p w14:paraId="64FEC2E4" w14:textId="68394EC4" w:rsidR="00185110" w:rsidRPr="00C75839" w:rsidRDefault="00185110" w:rsidP="00F25163">
            <w:pPr>
              <w:spacing w:before="120" w:after="120" w:line="300" w:lineRule="exact"/>
              <w:jc w:val="both"/>
              <w:rPr>
                <w:sz w:val="26"/>
                <w:szCs w:val="26"/>
              </w:rPr>
            </w:pPr>
            <w:r>
              <w:rPr>
                <w:sz w:val="26"/>
                <w:szCs w:val="26"/>
              </w:rPr>
              <w:t>Điều chỉnh số lượng tổ dân phố, thôn từ 15 lên 33</w:t>
            </w:r>
            <w:r w:rsidR="00725098">
              <w:rPr>
                <w:sz w:val="26"/>
                <w:szCs w:val="26"/>
              </w:rPr>
              <w:t xml:space="preserve"> trên địa bàn </w:t>
            </w:r>
            <w:r w:rsidR="00725098" w:rsidRPr="00725098">
              <w:rPr>
                <w:sz w:val="26"/>
                <w:szCs w:val="26"/>
              </w:rPr>
              <w:t>xã Đơn Dương</w:t>
            </w:r>
          </w:p>
        </w:tc>
        <w:tc>
          <w:tcPr>
            <w:tcW w:w="2694" w:type="dxa"/>
          </w:tcPr>
          <w:p w14:paraId="1C878005" w14:textId="71436B59" w:rsidR="00185110" w:rsidRPr="00D14D68" w:rsidRDefault="00725098" w:rsidP="00C75839">
            <w:pPr>
              <w:widowControl w:val="0"/>
              <w:spacing w:before="60" w:after="60"/>
              <w:jc w:val="center"/>
              <w:rPr>
                <w:bCs/>
                <w:color w:val="000000" w:themeColor="text1"/>
                <w:sz w:val="26"/>
                <w:szCs w:val="26"/>
              </w:rPr>
            </w:pPr>
            <w:r w:rsidRPr="00D14D68">
              <w:rPr>
                <w:bCs/>
                <w:color w:val="000000" w:themeColor="text1"/>
                <w:sz w:val="26"/>
                <w:szCs w:val="26"/>
              </w:rPr>
              <w:t>Cơ quan soạn thảo đã tiếp thu, chỉnh sửa</w:t>
            </w:r>
          </w:p>
        </w:tc>
      </w:tr>
      <w:tr w:rsidR="003817C0" w:rsidRPr="00D14D68" w14:paraId="669A0E0A" w14:textId="77777777" w:rsidTr="00AC32D1">
        <w:tc>
          <w:tcPr>
            <w:tcW w:w="14709" w:type="dxa"/>
            <w:gridSpan w:val="4"/>
          </w:tcPr>
          <w:p w14:paraId="71FF34D0" w14:textId="1F0483BE" w:rsidR="003817C0" w:rsidRPr="00D14D68" w:rsidRDefault="003817C0" w:rsidP="00FC4AEC">
            <w:pPr>
              <w:jc w:val="both"/>
              <w:rPr>
                <w:sz w:val="26"/>
                <w:szCs w:val="26"/>
                <w:lang w:val="pt-BR"/>
              </w:rPr>
            </w:pPr>
            <w:r w:rsidRPr="00D14D68">
              <w:rPr>
                <w:b/>
                <w:sz w:val="26"/>
                <w:szCs w:val="26"/>
                <w:lang w:val="pt-BR"/>
              </w:rPr>
              <w:t>Các cơ quan, đơn vị có ý kiến nhất trí  (</w:t>
            </w:r>
            <w:r w:rsidR="00600B2D">
              <w:rPr>
                <w:b/>
                <w:sz w:val="26"/>
                <w:szCs w:val="26"/>
                <w:lang w:val="pt-BR"/>
              </w:rPr>
              <w:t>17</w:t>
            </w:r>
            <w:r w:rsidRPr="000204EF">
              <w:rPr>
                <w:b/>
                <w:sz w:val="26"/>
                <w:szCs w:val="26"/>
                <w:lang w:val="pt-BR"/>
              </w:rPr>
              <w:t xml:space="preserve"> đơn vị)</w:t>
            </w:r>
          </w:p>
        </w:tc>
      </w:tr>
      <w:tr w:rsidR="003817C0" w:rsidRPr="00D14D68" w14:paraId="77987A9B" w14:textId="77777777" w:rsidTr="00D14D68">
        <w:tc>
          <w:tcPr>
            <w:tcW w:w="4786" w:type="dxa"/>
            <w:vAlign w:val="center"/>
          </w:tcPr>
          <w:p w14:paraId="3F1986DA" w14:textId="36242C07" w:rsidR="003817C0" w:rsidRPr="00D14D68" w:rsidRDefault="00D32BB1" w:rsidP="00AC32D1">
            <w:pPr>
              <w:shd w:val="clear" w:color="auto" w:fill="FFFFFF"/>
              <w:spacing w:before="120" w:after="120" w:line="340" w:lineRule="exact"/>
              <w:jc w:val="center"/>
              <w:rPr>
                <w:sz w:val="26"/>
                <w:szCs w:val="26"/>
                <w:lang w:val="pt-BR"/>
              </w:rPr>
            </w:pPr>
            <w:r>
              <w:rPr>
                <w:sz w:val="26"/>
                <w:szCs w:val="26"/>
                <w:lang w:val="pt-BR"/>
              </w:rPr>
              <w:t>01</w:t>
            </w:r>
          </w:p>
        </w:tc>
        <w:tc>
          <w:tcPr>
            <w:tcW w:w="2835" w:type="dxa"/>
            <w:vAlign w:val="center"/>
          </w:tcPr>
          <w:p w14:paraId="51571E47" w14:textId="1061AB49" w:rsidR="003817C0" w:rsidRPr="00D14D68" w:rsidRDefault="00AC32D1" w:rsidP="00AC32D1">
            <w:pPr>
              <w:jc w:val="center"/>
              <w:rPr>
                <w:b/>
                <w:bCs/>
                <w:sz w:val="26"/>
                <w:szCs w:val="26"/>
                <w:lang w:val="pt-BR"/>
              </w:rPr>
            </w:pPr>
            <w:r w:rsidRPr="00D14D68">
              <w:rPr>
                <w:b/>
                <w:bCs/>
                <w:sz w:val="26"/>
                <w:szCs w:val="26"/>
                <w:lang w:val="pt-BR"/>
              </w:rPr>
              <w:t>Sở Xây dựng</w:t>
            </w:r>
          </w:p>
        </w:tc>
        <w:tc>
          <w:tcPr>
            <w:tcW w:w="4394" w:type="dxa"/>
            <w:vAlign w:val="center"/>
          </w:tcPr>
          <w:p w14:paraId="163175C4" w14:textId="69360DCA" w:rsidR="003817C0" w:rsidRPr="00D14D68" w:rsidRDefault="00D14D68" w:rsidP="00AC32D1">
            <w:pPr>
              <w:jc w:val="center"/>
              <w:rPr>
                <w:sz w:val="26"/>
                <w:szCs w:val="26"/>
                <w:lang w:val="pt-BR"/>
              </w:rPr>
            </w:pPr>
            <w:r w:rsidRPr="00D14D68">
              <w:rPr>
                <w:sz w:val="26"/>
                <w:szCs w:val="26"/>
                <w:lang w:val="pt-BR"/>
              </w:rPr>
              <w:t>Thống nhất với nội dung dự thảo Nghị quyết</w:t>
            </w:r>
          </w:p>
        </w:tc>
        <w:tc>
          <w:tcPr>
            <w:tcW w:w="2694" w:type="dxa"/>
            <w:vAlign w:val="center"/>
          </w:tcPr>
          <w:p w14:paraId="027FB03B" w14:textId="77777777" w:rsidR="003817C0" w:rsidRPr="00D14D68" w:rsidRDefault="003817C0" w:rsidP="00AC32D1">
            <w:pPr>
              <w:jc w:val="center"/>
              <w:rPr>
                <w:sz w:val="26"/>
                <w:szCs w:val="26"/>
                <w:lang w:val="pt-BR"/>
              </w:rPr>
            </w:pPr>
          </w:p>
        </w:tc>
      </w:tr>
      <w:tr w:rsidR="00D14D68" w:rsidRPr="00D14D68" w14:paraId="168068C6" w14:textId="77777777" w:rsidTr="00D14D68">
        <w:tc>
          <w:tcPr>
            <w:tcW w:w="4786" w:type="dxa"/>
            <w:vAlign w:val="center"/>
          </w:tcPr>
          <w:p w14:paraId="317F3856" w14:textId="07E435A9" w:rsidR="00D14D68" w:rsidRPr="00D14D68" w:rsidRDefault="00D32BB1" w:rsidP="00AC32D1">
            <w:pPr>
              <w:shd w:val="clear" w:color="auto" w:fill="FFFFFF"/>
              <w:spacing w:before="120" w:after="120" w:line="340" w:lineRule="exact"/>
              <w:jc w:val="center"/>
              <w:rPr>
                <w:sz w:val="26"/>
                <w:szCs w:val="26"/>
                <w:lang w:val="pt-BR"/>
              </w:rPr>
            </w:pPr>
            <w:r>
              <w:rPr>
                <w:sz w:val="26"/>
                <w:szCs w:val="26"/>
                <w:lang w:val="pt-BR"/>
              </w:rPr>
              <w:t>02</w:t>
            </w:r>
          </w:p>
        </w:tc>
        <w:tc>
          <w:tcPr>
            <w:tcW w:w="2835" w:type="dxa"/>
            <w:vAlign w:val="center"/>
          </w:tcPr>
          <w:p w14:paraId="78A101D2" w14:textId="764F0E4D" w:rsidR="00D14D68" w:rsidRPr="00D14D68" w:rsidRDefault="00D14D68" w:rsidP="00AC32D1">
            <w:pPr>
              <w:jc w:val="center"/>
              <w:rPr>
                <w:b/>
                <w:bCs/>
                <w:sz w:val="26"/>
                <w:szCs w:val="26"/>
                <w:lang w:val="pt-BR"/>
              </w:rPr>
            </w:pPr>
            <w:r w:rsidRPr="00D14D68">
              <w:rPr>
                <w:b/>
                <w:bCs/>
                <w:sz w:val="26"/>
                <w:szCs w:val="26"/>
                <w:lang w:val="pt-BR"/>
              </w:rPr>
              <w:t>Sở Nội vụ</w:t>
            </w:r>
          </w:p>
        </w:tc>
        <w:tc>
          <w:tcPr>
            <w:tcW w:w="4394" w:type="dxa"/>
            <w:vAlign w:val="center"/>
          </w:tcPr>
          <w:p w14:paraId="53CFD989" w14:textId="333DA248" w:rsidR="00D14D68" w:rsidRPr="00D14D68" w:rsidRDefault="00D30BF7" w:rsidP="00AC32D1">
            <w:pPr>
              <w:jc w:val="center"/>
              <w:rPr>
                <w:sz w:val="26"/>
                <w:szCs w:val="26"/>
              </w:rPr>
            </w:pPr>
            <w:r w:rsidRPr="00D14D68">
              <w:rPr>
                <w:sz w:val="26"/>
                <w:szCs w:val="26"/>
              </w:rPr>
              <w:t xml:space="preserve">Thống </w:t>
            </w:r>
            <w:r w:rsidR="00D14D68" w:rsidRPr="00D14D68">
              <w:rPr>
                <w:sz w:val="26"/>
                <w:szCs w:val="26"/>
              </w:rPr>
              <w:t>nhất với các nội dung có liên quan đến việc phân cấp, thực hiện nhiệm vụ quyền hạn được phân cấp và nguồn nhân lực tại dự thảo</w:t>
            </w:r>
          </w:p>
        </w:tc>
        <w:tc>
          <w:tcPr>
            <w:tcW w:w="2694" w:type="dxa"/>
            <w:vAlign w:val="center"/>
          </w:tcPr>
          <w:p w14:paraId="67D94D89" w14:textId="77777777" w:rsidR="00D14D68" w:rsidRPr="00D14D68" w:rsidRDefault="00D14D68" w:rsidP="00AC32D1">
            <w:pPr>
              <w:jc w:val="center"/>
              <w:rPr>
                <w:sz w:val="26"/>
                <w:szCs w:val="26"/>
                <w:lang w:val="pt-BR"/>
              </w:rPr>
            </w:pPr>
          </w:p>
        </w:tc>
      </w:tr>
      <w:tr w:rsidR="000D2B73" w:rsidRPr="00D14D68" w14:paraId="483BF098" w14:textId="77777777" w:rsidTr="00D14D68">
        <w:tc>
          <w:tcPr>
            <w:tcW w:w="4786" w:type="dxa"/>
            <w:vAlign w:val="center"/>
          </w:tcPr>
          <w:p w14:paraId="49857DA7" w14:textId="6ED130D1" w:rsidR="000D2B73" w:rsidRPr="00D14D68" w:rsidRDefault="00D32BB1" w:rsidP="000D2B73">
            <w:pPr>
              <w:shd w:val="clear" w:color="auto" w:fill="FFFFFF"/>
              <w:spacing w:before="120" w:after="120" w:line="340" w:lineRule="exact"/>
              <w:jc w:val="center"/>
              <w:rPr>
                <w:sz w:val="26"/>
                <w:szCs w:val="26"/>
                <w:lang w:val="pt-BR"/>
              </w:rPr>
            </w:pPr>
            <w:r>
              <w:rPr>
                <w:sz w:val="26"/>
                <w:szCs w:val="26"/>
                <w:lang w:val="pt-BR"/>
              </w:rPr>
              <w:t>03</w:t>
            </w:r>
          </w:p>
        </w:tc>
        <w:tc>
          <w:tcPr>
            <w:tcW w:w="2835" w:type="dxa"/>
            <w:vAlign w:val="center"/>
          </w:tcPr>
          <w:p w14:paraId="2132459D" w14:textId="68DDF159" w:rsidR="000D2B73" w:rsidRPr="00D14D68" w:rsidRDefault="000D2B73" w:rsidP="000D2B73">
            <w:pPr>
              <w:jc w:val="center"/>
              <w:rPr>
                <w:b/>
                <w:bCs/>
                <w:sz w:val="26"/>
                <w:szCs w:val="26"/>
                <w:lang w:val="pt-BR"/>
              </w:rPr>
            </w:pPr>
            <w:r w:rsidRPr="00D14D68">
              <w:rPr>
                <w:b/>
                <w:bCs/>
                <w:sz w:val="26"/>
                <w:szCs w:val="26"/>
                <w:lang w:val="pt-BR"/>
              </w:rPr>
              <w:t xml:space="preserve">Sở </w:t>
            </w:r>
            <w:r>
              <w:rPr>
                <w:b/>
                <w:bCs/>
                <w:sz w:val="26"/>
                <w:szCs w:val="26"/>
                <w:lang w:val="pt-BR"/>
              </w:rPr>
              <w:t>Nông nghiệp và Môi trường</w:t>
            </w:r>
          </w:p>
        </w:tc>
        <w:tc>
          <w:tcPr>
            <w:tcW w:w="4394" w:type="dxa"/>
            <w:vAlign w:val="center"/>
          </w:tcPr>
          <w:p w14:paraId="20A558A0" w14:textId="061806A8" w:rsidR="000D2B73" w:rsidRPr="00D14D68" w:rsidRDefault="000D2B73" w:rsidP="000D2B73">
            <w:pPr>
              <w:jc w:val="center"/>
              <w:rPr>
                <w:sz w:val="26"/>
                <w:szCs w:val="26"/>
              </w:rPr>
            </w:pPr>
            <w:r w:rsidRPr="00D14D68">
              <w:rPr>
                <w:sz w:val="26"/>
                <w:szCs w:val="26"/>
                <w:lang w:val="pt-BR"/>
              </w:rPr>
              <w:t>Thống nhất với nội dung dự thảo Nghị quyết</w:t>
            </w:r>
          </w:p>
        </w:tc>
        <w:tc>
          <w:tcPr>
            <w:tcW w:w="2694" w:type="dxa"/>
            <w:vAlign w:val="center"/>
          </w:tcPr>
          <w:p w14:paraId="0245BBA2" w14:textId="77777777" w:rsidR="000D2B73" w:rsidRPr="00D14D68" w:rsidRDefault="000D2B73" w:rsidP="000D2B73">
            <w:pPr>
              <w:jc w:val="center"/>
              <w:rPr>
                <w:sz w:val="26"/>
                <w:szCs w:val="26"/>
                <w:lang w:val="pt-BR"/>
              </w:rPr>
            </w:pPr>
          </w:p>
        </w:tc>
      </w:tr>
      <w:tr w:rsidR="000D2B73" w:rsidRPr="00D14D68" w14:paraId="50005354" w14:textId="77777777" w:rsidTr="00D14D68">
        <w:tc>
          <w:tcPr>
            <w:tcW w:w="4786" w:type="dxa"/>
            <w:vAlign w:val="center"/>
          </w:tcPr>
          <w:p w14:paraId="1342EA2C" w14:textId="4C8E3135" w:rsidR="000D2B73" w:rsidRPr="00D14D68" w:rsidRDefault="00D32BB1" w:rsidP="000D2B73">
            <w:pPr>
              <w:shd w:val="clear" w:color="auto" w:fill="FFFFFF"/>
              <w:spacing w:before="120" w:after="120" w:line="340" w:lineRule="exact"/>
              <w:jc w:val="center"/>
              <w:rPr>
                <w:sz w:val="26"/>
                <w:szCs w:val="26"/>
                <w:lang w:val="pt-BR"/>
              </w:rPr>
            </w:pPr>
            <w:r>
              <w:rPr>
                <w:sz w:val="26"/>
                <w:szCs w:val="26"/>
                <w:lang w:val="pt-BR"/>
              </w:rPr>
              <w:t>04</w:t>
            </w:r>
          </w:p>
        </w:tc>
        <w:tc>
          <w:tcPr>
            <w:tcW w:w="2835" w:type="dxa"/>
            <w:vAlign w:val="center"/>
          </w:tcPr>
          <w:p w14:paraId="091E4346" w14:textId="14A22109" w:rsidR="000D2B73" w:rsidRPr="00D14D68" w:rsidRDefault="002D17AE" w:rsidP="000D2B73">
            <w:pPr>
              <w:jc w:val="center"/>
              <w:rPr>
                <w:b/>
                <w:bCs/>
                <w:sz w:val="26"/>
                <w:szCs w:val="26"/>
                <w:lang w:val="pt-BR"/>
              </w:rPr>
            </w:pPr>
            <w:r>
              <w:rPr>
                <w:b/>
                <w:bCs/>
                <w:sz w:val="26"/>
                <w:szCs w:val="26"/>
                <w:lang w:val="pt-BR"/>
              </w:rPr>
              <w:t>Sở Giáo dục và Đào tạo</w:t>
            </w:r>
          </w:p>
        </w:tc>
        <w:tc>
          <w:tcPr>
            <w:tcW w:w="4394" w:type="dxa"/>
            <w:vAlign w:val="center"/>
          </w:tcPr>
          <w:p w14:paraId="69078B20" w14:textId="330B162B" w:rsidR="000D2B73" w:rsidRPr="00D14D68" w:rsidRDefault="002D17AE" w:rsidP="000D2B73">
            <w:pPr>
              <w:jc w:val="center"/>
              <w:rPr>
                <w:sz w:val="26"/>
                <w:szCs w:val="26"/>
                <w:lang w:val="pt-BR"/>
              </w:rPr>
            </w:pPr>
            <w:r w:rsidRPr="00D14D68">
              <w:rPr>
                <w:sz w:val="26"/>
                <w:szCs w:val="26"/>
                <w:lang w:val="pt-BR"/>
              </w:rPr>
              <w:t>Thống nhất với nội dung dự thảo Nghị quyết</w:t>
            </w:r>
          </w:p>
        </w:tc>
        <w:tc>
          <w:tcPr>
            <w:tcW w:w="2694" w:type="dxa"/>
            <w:vAlign w:val="center"/>
          </w:tcPr>
          <w:p w14:paraId="61713B64" w14:textId="77777777" w:rsidR="000D2B73" w:rsidRPr="00D14D68" w:rsidRDefault="000D2B73" w:rsidP="000D2B73">
            <w:pPr>
              <w:jc w:val="center"/>
              <w:rPr>
                <w:sz w:val="26"/>
                <w:szCs w:val="26"/>
                <w:lang w:val="pt-BR"/>
              </w:rPr>
            </w:pPr>
          </w:p>
        </w:tc>
      </w:tr>
      <w:tr w:rsidR="00D30BF7" w:rsidRPr="00D14D68" w14:paraId="13B34EAA" w14:textId="77777777" w:rsidTr="00D14D68">
        <w:tc>
          <w:tcPr>
            <w:tcW w:w="4786" w:type="dxa"/>
            <w:vAlign w:val="center"/>
          </w:tcPr>
          <w:p w14:paraId="115DDA25" w14:textId="656A47A4" w:rsidR="00D30BF7" w:rsidRDefault="00D30BF7" w:rsidP="000D2B73">
            <w:pPr>
              <w:shd w:val="clear" w:color="auto" w:fill="FFFFFF"/>
              <w:spacing w:before="120" w:after="120" w:line="340" w:lineRule="exact"/>
              <w:jc w:val="center"/>
              <w:rPr>
                <w:sz w:val="26"/>
                <w:szCs w:val="26"/>
                <w:lang w:val="pt-BR"/>
              </w:rPr>
            </w:pPr>
            <w:r>
              <w:rPr>
                <w:sz w:val="26"/>
                <w:szCs w:val="26"/>
                <w:lang w:val="pt-BR"/>
              </w:rPr>
              <w:lastRenderedPageBreak/>
              <w:t>05</w:t>
            </w:r>
          </w:p>
        </w:tc>
        <w:tc>
          <w:tcPr>
            <w:tcW w:w="2835" w:type="dxa"/>
            <w:vAlign w:val="center"/>
          </w:tcPr>
          <w:p w14:paraId="58866D65" w14:textId="78CD8866" w:rsidR="00D30BF7" w:rsidRDefault="00D30BF7" w:rsidP="000D2B73">
            <w:pPr>
              <w:jc w:val="center"/>
              <w:rPr>
                <w:b/>
                <w:bCs/>
                <w:sz w:val="26"/>
                <w:szCs w:val="26"/>
                <w:lang w:val="pt-BR"/>
              </w:rPr>
            </w:pPr>
            <w:r>
              <w:rPr>
                <w:b/>
                <w:bCs/>
                <w:sz w:val="26"/>
                <w:szCs w:val="26"/>
                <w:lang w:val="pt-BR"/>
              </w:rPr>
              <w:t>Thanh tra tỉnh</w:t>
            </w:r>
          </w:p>
        </w:tc>
        <w:tc>
          <w:tcPr>
            <w:tcW w:w="4394" w:type="dxa"/>
            <w:vAlign w:val="center"/>
          </w:tcPr>
          <w:p w14:paraId="381F9F1F" w14:textId="443BE982" w:rsidR="00D30BF7" w:rsidRPr="00D14D68" w:rsidRDefault="00D30BF7" w:rsidP="000D2B73">
            <w:pPr>
              <w:jc w:val="center"/>
              <w:rPr>
                <w:sz w:val="26"/>
                <w:szCs w:val="26"/>
                <w:lang w:val="pt-BR"/>
              </w:rPr>
            </w:pPr>
            <w:r w:rsidRPr="00D14D68">
              <w:rPr>
                <w:sz w:val="26"/>
                <w:szCs w:val="26"/>
                <w:lang w:val="pt-BR"/>
              </w:rPr>
              <w:t>Thống nhất với nội dung dự thảo Nghị quyết</w:t>
            </w:r>
          </w:p>
        </w:tc>
        <w:tc>
          <w:tcPr>
            <w:tcW w:w="2694" w:type="dxa"/>
            <w:vAlign w:val="center"/>
          </w:tcPr>
          <w:p w14:paraId="30284387" w14:textId="77777777" w:rsidR="00D30BF7" w:rsidRPr="00D14D68" w:rsidRDefault="00D30BF7" w:rsidP="000D2B73">
            <w:pPr>
              <w:jc w:val="center"/>
              <w:rPr>
                <w:sz w:val="26"/>
                <w:szCs w:val="26"/>
                <w:lang w:val="pt-BR"/>
              </w:rPr>
            </w:pPr>
          </w:p>
        </w:tc>
      </w:tr>
      <w:tr w:rsidR="009E6BA5" w:rsidRPr="00D14D68" w14:paraId="3C3905AE" w14:textId="77777777" w:rsidTr="004B433E">
        <w:tc>
          <w:tcPr>
            <w:tcW w:w="4786" w:type="dxa"/>
            <w:vAlign w:val="center"/>
          </w:tcPr>
          <w:p w14:paraId="73D5277C" w14:textId="585C12AA" w:rsidR="009E6BA5" w:rsidRDefault="00C95411" w:rsidP="009E6BA5">
            <w:pPr>
              <w:shd w:val="clear" w:color="auto" w:fill="FFFFFF"/>
              <w:spacing w:before="120" w:after="120" w:line="340" w:lineRule="exact"/>
              <w:jc w:val="center"/>
              <w:rPr>
                <w:sz w:val="26"/>
                <w:szCs w:val="26"/>
                <w:lang w:val="pt-BR"/>
              </w:rPr>
            </w:pPr>
            <w:r>
              <w:rPr>
                <w:sz w:val="26"/>
                <w:szCs w:val="26"/>
                <w:lang w:val="pt-BR"/>
              </w:rPr>
              <w:t>06</w:t>
            </w:r>
          </w:p>
        </w:tc>
        <w:tc>
          <w:tcPr>
            <w:tcW w:w="2835" w:type="dxa"/>
            <w:vAlign w:val="center"/>
          </w:tcPr>
          <w:p w14:paraId="5358A5F3" w14:textId="422B0BAD" w:rsidR="009E6BA5" w:rsidRDefault="009E6BA5" w:rsidP="009E6BA5">
            <w:pPr>
              <w:jc w:val="center"/>
              <w:rPr>
                <w:b/>
                <w:bCs/>
                <w:sz w:val="26"/>
                <w:szCs w:val="26"/>
                <w:lang w:val="pt-BR"/>
              </w:rPr>
            </w:pPr>
            <w:r>
              <w:rPr>
                <w:b/>
                <w:bCs/>
                <w:sz w:val="26"/>
                <w:szCs w:val="26"/>
                <w:lang w:val="pt-BR"/>
              </w:rPr>
              <w:t>Sở Công thương</w:t>
            </w:r>
          </w:p>
        </w:tc>
        <w:tc>
          <w:tcPr>
            <w:tcW w:w="4394" w:type="dxa"/>
          </w:tcPr>
          <w:p w14:paraId="0AE33652" w14:textId="6719B4F9" w:rsidR="009E6BA5" w:rsidRPr="00D14D68" w:rsidRDefault="009E6BA5" w:rsidP="009E6BA5">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49A78F80" w14:textId="77777777" w:rsidR="009E6BA5" w:rsidRPr="00D14D68" w:rsidRDefault="009E6BA5" w:rsidP="009E6BA5">
            <w:pPr>
              <w:jc w:val="center"/>
              <w:rPr>
                <w:sz w:val="26"/>
                <w:szCs w:val="26"/>
                <w:lang w:val="pt-BR"/>
              </w:rPr>
            </w:pPr>
          </w:p>
        </w:tc>
      </w:tr>
      <w:tr w:rsidR="009E6BA5" w:rsidRPr="00D14D68" w14:paraId="26886782" w14:textId="77777777" w:rsidTr="004B433E">
        <w:tc>
          <w:tcPr>
            <w:tcW w:w="4786" w:type="dxa"/>
            <w:vAlign w:val="center"/>
          </w:tcPr>
          <w:p w14:paraId="45CA64C3" w14:textId="73B61D0E" w:rsidR="009E6BA5" w:rsidRDefault="00C95411" w:rsidP="009E6BA5">
            <w:pPr>
              <w:shd w:val="clear" w:color="auto" w:fill="FFFFFF"/>
              <w:spacing w:before="120" w:after="120" w:line="340" w:lineRule="exact"/>
              <w:jc w:val="center"/>
              <w:rPr>
                <w:sz w:val="26"/>
                <w:szCs w:val="26"/>
                <w:lang w:val="pt-BR"/>
              </w:rPr>
            </w:pPr>
            <w:r>
              <w:rPr>
                <w:sz w:val="26"/>
                <w:szCs w:val="26"/>
                <w:lang w:val="pt-BR"/>
              </w:rPr>
              <w:t>07</w:t>
            </w:r>
          </w:p>
        </w:tc>
        <w:tc>
          <w:tcPr>
            <w:tcW w:w="2835" w:type="dxa"/>
            <w:vAlign w:val="center"/>
          </w:tcPr>
          <w:p w14:paraId="00886C3A" w14:textId="650E6332" w:rsidR="009E6BA5" w:rsidRDefault="009E6BA5" w:rsidP="009E6BA5">
            <w:pPr>
              <w:jc w:val="center"/>
              <w:rPr>
                <w:b/>
                <w:bCs/>
                <w:sz w:val="26"/>
                <w:szCs w:val="26"/>
                <w:lang w:val="pt-BR"/>
              </w:rPr>
            </w:pPr>
            <w:r>
              <w:rPr>
                <w:b/>
                <w:bCs/>
                <w:sz w:val="26"/>
                <w:szCs w:val="26"/>
                <w:lang w:val="pt-BR"/>
              </w:rPr>
              <w:t>Sở Khoa học và Công nghệ</w:t>
            </w:r>
          </w:p>
        </w:tc>
        <w:tc>
          <w:tcPr>
            <w:tcW w:w="4394" w:type="dxa"/>
          </w:tcPr>
          <w:p w14:paraId="0CACA951" w14:textId="6040B52F" w:rsidR="009E6BA5" w:rsidRPr="00D14D68" w:rsidRDefault="009E6BA5" w:rsidP="009E6BA5">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56E83D66" w14:textId="77777777" w:rsidR="009E6BA5" w:rsidRPr="00D14D68" w:rsidRDefault="009E6BA5" w:rsidP="009E6BA5">
            <w:pPr>
              <w:jc w:val="center"/>
              <w:rPr>
                <w:sz w:val="26"/>
                <w:szCs w:val="26"/>
                <w:lang w:val="pt-BR"/>
              </w:rPr>
            </w:pPr>
          </w:p>
        </w:tc>
      </w:tr>
      <w:tr w:rsidR="00600B2D" w:rsidRPr="00D14D68" w14:paraId="05CDDA21" w14:textId="77777777" w:rsidTr="004B433E">
        <w:tc>
          <w:tcPr>
            <w:tcW w:w="4786" w:type="dxa"/>
            <w:vAlign w:val="center"/>
          </w:tcPr>
          <w:p w14:paraId="3081F60D" w14:textId="10BA8204" w:rsidR="00600B2D" w:rsidRDefault="00600B2D" w:rsidP="00600B2D">
            <w:pPr>
              <w:shd w:val="clear" w:color="auto" w:fill="FFFFFF"/>
              <w:spacing w:before="120" w:after="120" w:line="340" w:lineRule="exact"/>
              <w:jc w:val="center"/>
              <w:rPr>
                <w:sz w:val="26"/>
                <w:szCs w:val="26"/>
                <w:lang w:val="pt-BR"/>
              </w:rPr>
            </w:pPr>
            <w:r>
              <w:rPr>
                <w:sz w:val="26"/>
                <w:szCs w:val="26"/>
                <w:lang w:val="pt-BR"/>
              </w:rPr>
              <w:t>08</w:t>
            </w:r>
          </w:p>
        </w:tc>
        <w:tc>
          <w:tcPr>
            <w:tcW w:w="2835" w:type="dxa"/>
            <w:vAlign w:val="center"/>
          </w:tcPr>
          <w:p w14:paraId="04C9283E" w14:textId="241D74D1" w:rsidR="00600B2D" w:rsidRDefault="00600B2D" w:rsidP="00600B2D">
            <w:pPr>
              <w:jc w:val="center"/>
              <w:rPr>
                <w:b/>
                <w:bCs/>
                <w:sz w:val="26"/>
                <w:szCs w:val="26"/>
                <w:lang w:val="pt-BR"/>
              </w:rPr>
            </w:pPr>
            <w:r>
              <w:rPr>
                <w:b/>
                <w:bCs/>
                <w:sz w:val="26"/>
                <w:szCs w:val="26"/>
                <w:lang w:val="pt-BR"/>
              </w:rPr>
              <w:t>Ủy ban MTTQ Việt Nam tỉnh</w:t>
            </w:r>
          </w:p>
        </w:tc>
        <w:tc>
          <w:tcPr>
            <w:tcW w:w="4394" w:type="dxa"/>
          </w:tcPr>
          <w:p w14:paraId="34198BFF" w14:textId="2DAF7723" w:rsidR="00600B2D" w:rsidRPr="00882CDC"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531C7553" w14:textId="77777777" w:rsidR="00600B2D" w:rsidRPr="00D14D68" w:rsidRDefault="00600B2D" w:rsidP="00600B2D">
            <w:pPr>
              <w:jc w:val="center"/>
              <w:rPr>
                <w:sz w:val="26"/>
                <w:szCs w:val="26"/>
                <w:lang w:val="pt-BR"/>
              </w:rPr>
            </w:pPr>
          </w:p>
        </w:tc>
      </w:tr>
      <w:tr w:rsidR="00600B2D" w:rsidRPr="00D14D68" w14:paraId="4368A681" w14:textId="77777777" w:rsidTr="00D14D68">
        <w:tc>
          <w:tcPr>
            <w:tcW w:w="4786" w:type="dxa"/>
            <w:vAlign w:val="center"/>
          </w:tcPr>
          <w:p w14:paraId="0BBA396C" w14:textId="3980B81A" w:rsidR="00600B2D" w:rsidRDefault="00600B2D" w:rsidP="00600B2D">
            <w:pPr>
              <w:shd w:val="clear" w:color="auto" w:fill="FFFFFF"/>
              <w:spacing w:before="120" w:after="120" w:line="340" w:lineRule="exact"/>
              <w:jc w:val="center"/>
              <w:rPr>
                <w:sz w:val="26"/>
                <w:szCs w:val="26"/>
                <w:lang w:val="pt-BR"/>
              </w:rPr>
            </w:pPr>
            <w:r>
              <w:rPr>
                <w:sz w:val="26"/>
                <w:szCs w:val="26"/>
                <w:lang w:val="pt-BR"/>
              </w:rPr>
              <w:t>09</w:t>
            </w:r>
          </w:p>
        </w:tc>
        <w:tc>
          <w:tcPr>
            <w:tcW w:w="2835" w:type="dxa"/>
            <w:vAlign w:val="center"/>
          </w:tcPr>
          <w:p w14:paraId="023990D2" w14:textId="7E1F3393" w:rsidR="00600B2D" w:rsidRDefault="00600B2D" w:rsidP="00600B2D">
            <w:pPr>
              <w:jc w:val="center"/>
              <w:rPr>
                <w:b/>
                <w:bCs/>
                <w:sz w:val="26"/>
                <w:szCs w:val="26"/>
                <w:lang w:val="pt-BR"/>
              </w:rPr>
            </w:pPr>
            <w:r>
              <w:rPr>
                <w:b/>
                <w:bCs/>
                <w:sz w:val="26"/>
                <w:szCs w:val="26"/>
                <w:lang w:val="pt-BR"/>
              </w:rPr>
              <w:t>UBND xã Trường Xuân</w:t>
            </w:r>
          </w:p>
        </w:tc>
        <w:tc>
          <w:tcPr>
            <w:tcW w:w="4394" w:type="dxa"/>
            <w:vAlign w:val="center"/>
          </w:tcPr>
          <w:p w14:paraId="75757EAF" w14:textId="66B8FBB6" w:rsidR="00600B2D" w:rsidRPr="00D14D68"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3789FAD6" w14:textId="77777777" w:rsidR="00600B2D" w:rsidRPr="00D14D68" w:rsidRDefault="00600B2D" w:rsidP="00600B2D">
            <w:pPr>
              <w:jc w:val="center"/>
              <w:rPr>
                <w:sz w:val="26"/>
                <w:szCs w:val="26"/>
                <w:lang w:val="pt-BR"/>
              </w:rPr>
            </w:pPr>
          </w:p>
        </w:tc>
      </w:tr>
      <w:tr w:rsidR="00600B2D" w:rsidRPr="00D14D68" w14:paraId="03902A0F" w14:textId="77777777" w:rsidTr="00D14D68">
        <w:tc>
          <w:tcPr>
            <w:tcW w:w="4786" w:type="dxa"/>
            <w:vAlign w:val="center"/>
          </w:tcPr>
          <w:p w14:paraId="5F5D10AF" w14:textId="6013F859" w:rsidR="00600B2D" w:rsidRDefault="00600B2D" w:rsidP="00600B2D">
            <w:pPr>
              <w:shd w:val="clear" w:color="auto" w:fill="FFFFFF"/>
              <w:spacing w:before="120" w:after="120" w:line="340" w:lineRule="exact"/>
              <w:jc w:val="center"/>
              <w:rPr>
                <w:sz w:val="26"/>
                <w:szCs w:val="26"/>
                <w:lang w:val="pt-BR"/>
              </w:rPr>
            </w:pPr>
            <w:r>
              <w:rPr>
                <w:sz w:val="26"/>
                <w:szCs w:val="26"/>
                <w:lang w:val="pt-BR"/>
              </w:rPr>
              <w:t>10</w:t>
            </w:r>
          </w:p>
        </w:tc>
        <w:tc>
          <w:tcPr>
            <w:tcW w:w="2835" w:type="dxa"/>
            <w:vAlign w:val="center"/>
          </w:tcPr>
          <w:p w14:paraId="1055E85D" w14:textId="5375A85C" w:rsidR="00600B2D" w:rsidRDefault="00600B2D" w:rsidP="00600B2D">
            <w:pPr>
              <w:jc w:val="center"/>
              <w:rPr>
                <w:b/>
                <w:bCs/>
                <w:sz w:val="26"/>
                <w:szCs w:val="26"/>
                <w:lang w:val="pt-BR"/>
              </w:rPr>
            </w:pPr>
            <w:r>
              <w:rPr>
                <w:b/>
                <w:bCs/>
                <w:sz w:val="26"/>
                <w:szCs w:val="26"/>
                <w:lang w:val="pt-BR"/>
              </w:rPr>
              <w:t>UBND xã Đinh Trang Thượng</w:t>
            </w:r>
          </w:p>
        </w:tc>
        <w:tc>
          <w:tcPr>
            <w:tcW w:w="4394" w:type="dxa"/>
            <w:vAlign w:val="center"/>
          </w:tcPr>
          <w:p w14:paraId="4ABFE2A5" w14:textId="3F6821D9" w:rsidR="00600B2D" w:rsidRPr="00882CDC"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3E66A9E2" w14:textId="77777777" w:rsidR="00600B2D" w:rsidRPr="00D14D68" w:rsidRDefault="00600B2D" w:rsidP="00600B2D">
            <w:pPr>
              <w:jc w:val="center"/>
              <w:rPr>
                <w:sz w:val="26"/>
                <w:szCs w:val="26"/>
                <w:lang w:val="pt-BR"/>
              </w:rPr>
            </w:pPr>
          </w:p>
        </w:tc>
      </w:tr>
      <w:tr w:rsidR="00600B2D" w:rsidRPr="00D14D68" w14:paraId="59E36EE3" w14:textId="77777777" w:rsidTr="00D14D68">
        <w:tc>
          <w:tcPr>
            <w:tcW w:w="4786" w:type="dxa"/>
            <w:vAlign w:val="center"/>
          </w:tcPr>
          <w:p w14:paraId="30203691" w14:textId="0FA16D73" w:rsidR="00600B2D" w:rsidRDefault="00600B2D" w:rsidP="00600B2D">
            <w:pPr>
              <w:shd w:val="clear" w:color="auto" w:fill="FFFFFF"/>
              <w:spacing w:before="120" w:after="120" w:line="340" w:lineRule="exact"/>
              <w:jc w:val="center"/>
              <w:rPr>
                <w:sz w:val="26"/>
                <w:szCs w:val="26"/>
                <w:lang w:val="pt-BR"/>
              </w:rPr>
            </w:pPr>
            <w:r>
              <w:rPr>
                <w:sz w:val="26"/>
                <w:szCs w:val="26"/>
                <w:lang w:val="pt-BR"/>
              </w:rPr>
              <w:t>11</w:t>
            </w:r>
          </w:p>
        </w:tc>
        <w:tc>
          <w:tcPr>
            <w:tcW w:w="2835" w:type="dxa"/>
            <w:vAlign w:val="center"/>
          </w:tcPr>
          <w:p w14:paraId="5EDA233A" w14:textId="11455D2F" w:rsidR="00600B2D" w:rsidRDefault="00600B2D" w:rsidP="00600B2D">
            <w:pPr>
              <w:jc w:val="center"/>
              <w:rPr>
                <w:b/>
                <w:bCs/>
                <w:sz w:val="26"/>
                <w:szCs w:val="26"/>
                <w:lang w:val="pt-BR"/>
              </w:rPr>
            </w:pPr>
            <w:r>
              <w:rPr>
                <w:b/>
                <w:bCs/>
                <w:sz w:val="26"/>
                <w:szCs w:val="26"/>
                <w:lang w:val="pt-BR"/>
              </w:rPr>
              <w:t>UBND xã Đức Trọng</w:t>
            </w:r>
          </w:p>
        </w:tc>
        <w:tc>
          <w:tcPr>
            <w:tcW w:w="4394" w:type="dxa"/>
            <w:vAlign w:val="center"/>
          </w:tcPr>
          <w:p w14:paraId="71865E01" w14:textId="2A7C4FD8" w:rsidR="00600B2D" w:rsidRPr="00882CDC"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4AD148D2" w14:textId="77777777" w:rsidR="00600B2D" w:rsidRPr="00D14D68" w:rsidRDefault="00600B2D" w:rsidP="00600B2D">
            <w:pPr>
              <w:jc w:val="center"/>
              <w:rPr>
                <w:sz w:val="26"/>
                <w:szCs w:val="26"/>
                <w:lang w:val="pt-BR"/>
              </w:rPr>
            </w:pPr>
          </w:p>
        </w:tc>
      </w:tr>
      <w:tr w:rsidR="00600B2D" w:rsidRPr="00D14D68" w14:paraId="4A8572AF" w14:textId="77777777" w:rsidTr="00D14D68">
        <w:tc>
          <w:tcPr>
            <w:tcW w:w="4786" w:type="dxa"/>
            <w:vAlign w:val="center"/>
          </w:tcPr>
          <w:p w14:paraId="1A271918" w14:textId="2C297CFA" w:rsidR="00600B2D" w:rsidRDefault="00600B2D" w:rsidP="00600B2D">
            <w:pPr>
              <w:shd w:val="clear" w:color="auto" w:fill="FFFFFF"/>
              <w:spacing w:before="120" w:after="120" w:line="340" w:lineRule="exact"/>
              <w:jc w:val="center"/>
              <w:rPr>
                <w:sz w:val="26"/>
                <w:szCs w:val="26"/>
                <w:lang w:val="pt-BR"/>
              </w:rPr>
            </w:pPr>
            <w:r>
              <w:rPr>
                <w:sz w:val="26"/>
                <w:szCs w:val="26"/>
                <w:lang w:val="pt-BR"/>
              </w:rPr>
              <w:t>12</w:t>
            </w:r>
          </w:p>
        </w:tc>
        <w:tc>
          <w:tcPr>
            <w:tcW w:w="2835" w:type="dxa"/>
            <w:vAlign w:val="center"/>
          </w:tcPr>
          <w:p w14:paraId="68FA6A72" w14:textId="37EE8699" w:rsidR="00600B2D" w:rsidRDefault="00600B2D" w:rsidP="00600B2D">
            <w:pPr>
              <w:jc w:val="center"/>
              <w:rPr>
                <w:b/>
                <w:bCs/>
                <w:sz w:val="26"/>
                <w:szCs w:val="26"/>
                <w:lang w:val="pt-BR"/>
              </w:rPr>
            </w:pPr>
            <w:r>
              <w:rPr>
                <w:b/>
                <w:bCs/>
                <w:sz w:val="26"/>
                <w:szCs w:val="26"/>
                <w:lang w:val="pt-BR"/>
              </w:rPr>
              <w:t>UBND xã Đơn Dương</w:t>
            </w:r>
          </w:p>
        </w:tc>
        <w:tc>
          <w:tcPr>
            <w:tcW w:w="4394" w:type="dxa"/>
            <w:vAlign w:val="center"/>
          </w:tcPr>
          <w:p w14:paraId="69D28CDD" w14:textId="0642BB63" w:rsidR="00600B2D" w:rsidRPr="00882CDC"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4D72DC97" w14:textId="77777777" w:rsidR="00600B2D" w:rsidRPr="00D14D68" w:rsidRDefault="00600B2D" w:rsidP="00600B2D">
            <w:pPr>
              <w:jc w:val="center"/>
              <w:rPr>
                <w:sz w:val="26"/>
                <w:szCs w:val="26"/>
                <w:lang w:val="pt-BR"/>
              </w:rPr>
            </w:pPr>
          </w:p>
        </w:tc>
      </w:tr>
      <w:tr w:rsidR="00600B2D" w:rsidRPr="00D14D68" w14:paraId="1865698A" w14:textId="77777777" w:rsidTr="00D14D68">
        <w:tc>
          <w:tcPr>
            <w:tcW w:w="4786" w:type="dxa"/>
            <w:vAlign w:val="center"/>
          </w:tcPr>
          <w:p w14:paraId="7F72FAB6" w14:textId="43C7E3F3" w:rsidR="00600B2D" w:rsidRDefault="00600B2D" w:rsidP="00600B2D">
            <w:pPr>
              <w:shd w:val="clear" w:color="auto" w:fill="FFFFFF"/>
              <w:spacing w:before="120" w:after="120" w:line="340" w:lineRule="exact"/>
              <w:jc w:val="center"/>
              <w:rPr>
                <w:sz w:val="26"/>
                <w:szCs w:val="26"/>
                <w:lang w:val="pt-BR"/>
              </w:rPr>
            </w:pPr>
            <w:r>
              <w:rPr>
                <w:sz w:val="26"/>
                <w:szCs w:val="26"/>
                <w:lang w:val="pt-BR"/>
              </w:rPr>
              <w:t>13</w:t>
            </w:r>
          </w:p>
        </w:tc>
        <w:tc>
          <w:tcPr>
            <w:tcW w:w="2835" w:type="dxa"/>
            <w:vAlign w:val="center"/>
          </w:tcPr>
          <w:p w14:paraId="7909188B" w14:textId="373F3126" w:rsidR="00600B2D" w:rsidRDefault="00600B2D" w:rsidP="00600B2D">
            <w:pPr>
              <w:jc w:val="center"/>
              <w:rPr>
                <w:b/>
                <w:bCs/>
                <w:sz w:val="26"/>
                <w:szCs w:val="26"/>
                <w:lang w:val="pt-BR"/>
              </w:rPr>
            </w:pPr>
            <w:r>
              <w:rPr>
                <w:b/>
                <w:bCs/>
                <w:sz w:val="26"/>
                <w:szCs w:val="26"/>
                <w:lang w:val="pt-BR"/>
              </w:rPr>
              <w:t>UBND xã Hồng Sơn</w:t>
            </w:r>
          </w:p>
        </w:tc>
        <w:tc>
          <w:tcPr>
            <w:tcW w:w="4394" w:type="dxa"/>
            <w:vAlign w:val="center"/>
          </w:tcPr>
          <w:p w14:paraId="6CFF7338" w14:textId="2376244F" w:rsidR="00600B2D" w:rsidRPr="00882CDC"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1EF42CBF" w14:textId="77777777" w:rsidR="00600B2D" w:rsidRPr="00D14D68" w:rsidRDefault="00600B2D" w:rsidP="00600B2D">
            <w:pPr>
              <w:jc w:val="center"/>
              <w:rPr>
                <w:sz w:val="26"/>
                <w:szCs w:val="26"/>
                <w:lang w:val="pt-BR"/>
              </w:rPr>
            </w:pPr>
          </w:p>
        </w:tc>
      </w:tr>
      <w:tr w:rsidR="00600B2D" w:rsidRPr="00D14D68" w14:paraId="5A5067D5" w14:textId="77777777" w:rsidTr="00D14D68">
        <w:tc>
          <w:tcPr>
            <w:tcW w:w="4786" w:type="dxa"/>
            <w:vAlign w:val="center"/>
          </w:tcPr>
          <w:p w14:paraId="3E7B4E4C" w14:textId="71B4554B" w:rsidR="00600B2D" w:rsidRDefault="00600B2D" w:rsidP="00600B2D">
            <w:pPr>
              <w:shd w:val="clear" w:color="auto" w:fill="FFFFFF"/>
              <w:spacing w:before="120" w:after="120" w:line="340" w:lineRule="exact"/>
              <w:jc w:val="center"/>
              <w:rPr>
                <w:sz w:val="26"/>
                <w:szCs w:val="26"/>
                <w:lang w:val="pt-BR"/>
              </w:rPr>
            </w:pPr>
            <w:r>
              <w:rPr>
                <w:sz w:val="26"/>
                <w:szCs w:val="26"/>
                <w:lang w:val="pt-BR"/>
              </w:rPr>
              <w:t>14</w:t>
            </w:r>
          </w:p>
        </w:tc>
        <w:tc>
          <w:tcPr>
            <w:tcW w:w="2835" w:type="dxa"/>
            <w:vAlign w:val="center"/>
          </w:tcPr>
          <w:p w14:paraId="1B7782D1" w14:textId="4A1C868A" w:rsidR="00600B2D" w:rsidRDefault="00600B2D" w:rsidP="00600B2D">
            <w:pPr>
              <w:jc w:val="center"/>
              <w:rPr>
                <w:b/>
                <w:bCs/>
                <w:sz w:val="26"/>
                <w:szCs w:val="26"/>
                <w:lang w:val="pt-BR"/>
              </w:rPr>
            </w:pPr>
            <w:r>
              <w:rPr>
                <w:b/>
                <w:bCs/>
                <w:sz w:val="26"/>
                <w:szCs w:val="26"/>
                <w:lang w:val="pt-BR"/>
              </w:rPr>
              <w:t>UBND xã Suối Kiết</w:t>
            </w:r>
          </w:p>
        </w:tc>
        <w:tc>
          <w:tcPr>
            <w:tcW w:w="4394" w:type="dxa"/>
            <w:vAlign w:val="center"/>
          </w:tcPr>
          <w:p w14:paraId="52E25129" w14:textId="3A7945AA" w:rsidR="00600B2D" w:rsidRPr="00882CDC"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4F506570" w14:textId="77777777" w:rsidR="00600B2D" w:rsidRPr="00D14D68" w:rsidRDefault="00600B2D" w:rsidP="00600B2D">
            <w:pPr>
              <w:jc w:val="center"/>
              <w:rPr>
                <w:sz w:val="26"/>
                <w:szCs w:val="26"/>
                <w:lang w:val="pt-BR"/>
              </w:rPr>
            </w:pPr>
          </w:p>
        </w:tc>
      </w:tr>
      <w:tr w:rsidR="00600B2D" w:rsidRPr="00D14D68" w14:paraId="617AED6A" w14:textId="77777777" w:rsidTr="00D14D68">
        <w:tc>
          <w:tcPr>
            <w:tcW w:w="4786" w:type="dxa"/>
            <w:vAlign w:val="center"/>
          </w:tcPr>
          <w:p w14:paraId="524E38BB" w14:textId="6085B132" w:rsidR="00600B2D" w:rsidRDefault="00600B2D" w:rsidP="00600B2D">
            <w:pPr>
              <w:shd w:val="clear" w:color="auto" w:fill="FFFFFF"/>
              <w:spacing w:before="120" w:after="120" w:line="340" w:lineRule="exact"/>
              <w:jc w:val="center"/>
              <w:rPr>
                <w:sz w:val="26"/>
                <w:szCs w:val="26"/>
                <w:lang w:val="pt-BR"/>
              </w:rPr>
            </w:pPr>
            <w:r>
              <w:rPr>
                <w:sz w:val="26"/>
                <w:szCs w:val="26"/>
                <w:lang w:val="pt-BR"/>
              </w:rPr>
              <w:t>15</w:t>
            </w:r>
          </w:p>
        </w:tc>
        <w:tc>
          <w:tcPr>
            <w:tcW w:w="2835" w:type="dxa"/>
            <w:vAlign w:val="center"/>
          </w:tcPr>
          <w:p w14:paraId="1DE33BD2" w14:textId="79CAF905" w:rsidR="00600B2D" w:rsidRDefault="00600B2D" w:rsidP="00600B2D">
            <w:pPr>
              <w:jc w:val="center"/>
              <w:rPr>
                <w:b/>
                <w:bCs/>
                <w:sz w:val="26"/>
                <w:szCs w:val="26"/>
                <w:lang w:val="pt-BR"/>
              </w:rPr>
            </w:pPr>
            <w:r>
              <w:rPr>
                <w:b/>
                <w:bCs/>
                <w:sz w:val="26"/>
                <w:szCs w:val="26"/>
                <w:lang w:val="pt-BR"/>
              </w:rPr>
              <w:t>UBND xã Hạm Thuận Nam</w:t>
            </w:r>
          </w:p>
        </w:tc>
        <w:tc>
          <w:tcPr>
            <w:tcW w:w="4394" w:type="dxa"/>
            <w:vAlign w:val="center"/>
          </w:tcPr>
          <w:p w14:paraId="317AB19F" w14:textId="47E9D457" w:rsidR="00600B2D" w:rsidRPr="00882CDC"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4AFCDB6E" w14:textId="77777777" w:rsidR="00600B2D" w:rsidRPr="00D14D68" w:rsidRDefault="00600B2D" w:rsidP="00600B2D">
            <w:pPr>
              <w:jc w:val="center"/>
              <w:rPr>
                <w:sz w:val="26"/>
                <w:szCs w:val="26"/>
                <w:lang w:val="pt-BR"/>
              </w:rPr>
            </w:pPr>
          </w:p>
        </w:tc>
      </w:tr>
      <w:tr w:rsidR="00600B2D" w:rsidRPr="00D14D68" w14:paraId="581421F7" w14:textId="77777777" w:rsidTr="00D14D68">
        <w:tc>
          <w:tcPr>
            <w:tcW w:w="4786" w:type="dxa"/>
            <w:vAlign w:val="center"/>
          </w:tcPr>
          <w:p w14:paraId="726E612D" w14:textId="0381B964" w:rsidR="00600B2D" w:rsidRDefault="00600B2D" w:rsidP="00600B2D">
            <w:pPr>
              <w:shd w:val="clear" w:color="auto" w:fill="FFFFFF"/>
              <w:spacing w:before="120" w:after="120" w:line="340" w:lineRule="exact"/>
              <w:jc w:val="center"/>
              <w:rPr>
                <w:sz w:val="26"/>
                <w:szCs w:val="26"/>
                <w:lang w:val="pt-BR"/>
              </w:rPr>
            </w:pPr>
            <w:r>
              <w:rPr>
                <w:sz w:val="26"/>
                <w:szCs w:val="26"/>
                <w:lang w:val="pt-BR"/>
              </w:rPr>
              <w:t>16</w:t>
            </w:r>
          </w:p>
        </w:tc>
        <w:tc>
          <w:tcPr>
            <w:tcW w:w="2835" w:type="dxa"/>
            <w:vAlign w:val="center"/>
          </w:tcPr>
          <w:p w14:paraId="0F9301C6" w14:textId="62136612" w:rsidR="00600B2D" w:rsidRDefault="00600B2D" w:rsidP="00600B2D">
            <w:pPr>
              <w:jc w:val="center"/>
              <w:rPr>
                <w:b/>
                <w:bCs/>
                <w:sz w:val="26"/>
                <w:szCs w:val="26"/>
                <w:lang w:val="pt-BR"/>
              </w:rPr>
            </w:pPr>
            <w:r>
              <w:rPr>
                <w:b/>
                <w:bCs/>
                <w:sz w:val="26"/>
                <w:szCs w:val="26"/>
                <w:lang w:val="pt-BR"/>
              </w:rPr>
              <w:t>UBND xã Bảo Lâm 3</w:t>
            </w:r>
          </w:p>
        </w:tc>
        <w:tc>
          <w:tcPr>
            <w:tcW w:w="4394" w:type="dxa"/>
            <w:vAlign w:val="center"/>
          </w:tcPr>
          <w:p w14:paraId="15B7B750" w14:textId="2954BBDE" w:rsidR="00600B2D" w:rsidRPr="00882CDC"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44003C3F" w14:textId="77777777" w:rsidR="00600B2D" w:rsidRPr="00D14D68" w:rsidRDefault="00600B2D" w:rsidP="00600B2D">
            <w:pPr>
              <w:jc w:val="center"/>
              <w:rPr>
                <w:sz w:val="26"/>
                <w:szCs w:val="26"/>
                <w:lang w:val="pt-BR"/>
              </w:rPr>
            </w:pPr>
          </w:p>
        </w:tc>
      </w:tr>
      <w:tr w:rsidR="00600B2D" w:rsidRPr="00D14D68" w14:paraId="0FB3ACD0" w14:textId="77777777" w:rsidTr="00D14D68">
        <w:tc>
          <w:tcPr>
            <w:tcW w:w="4786" w:type="dxa"/>
            <w:vAlign w:val="center"/>
          </w:tcPr>
          <w:p w14:paraId="40FCCB2B" w14:textId="7DBF3729" w:rsidR="00600B2D" w:rsidRDefault="00600B2D" w:rsidP="00600B2D">
            <w:pPr>
              <w:shd w:val="clear" w:color="auto" w:fill="FFFFFF"/>
              <w:spacing w:before="120" w:after="120" w:line="340" w:lineRule="exact"/>
              <w:jc w:val="center"/>
              <w:rPr>
                <w:sz w:val="26"/>
                <w:szCs w:val="26"/>
                <w:lang w:val="pt-BR"/>
              </w:rPr>
            </w:pPr>
            <w:r>
              <w:rPr>
                <w:sz w:val="26"/>
                <w:szCs w:val="26"/>
                <w:lang w:val="pt-BR"/>
              </w:rPr>
              <w:t>17</w:t>
            </w:r>
          </w:p>
        </w:tc>
        <w:tc>
          <w:tcPr>
            <w:tcW w:w="2835" w:type="dxa"/>
            <w:vAlign w:val="center"/>
          </w:tcPr>
          <w:p w14:paraId="3D0AF794" w14:textId="677AD3D9" w:rsidR="00600B2D" w:rsidRDefault="00600B2D" w:rsidP="00600B2D">
            <w:pPr>
              <w:jc w:val="center"/>
              <w:rPr>
                <w:b/>
                <w:bCs/>
                <w:sz w:val="26"/>
                <w:szCs w:val="26"/>
                <w:lang w:val="pt-BR"/>
              </w:rPr>
            </w:pPr>
            <w:r>
              <w:rPr>
                <w:b/>
                <w:bCs/>
                <w:sz w:val="26"/>
                <w:szCs w:val="26"/>
                <w:lang w:val="pt-BR"/>
              </w:rPr>
              <w:t>UBND xã Đạ Huoai</w:t>
            </w:r>
          </w:p>
        </w:tc>
        <w:tc>
          <w:tcPr>
            <w:tcW w:w="4394" w:type="dxa"/>
            <w:vAlign w:val="center"/>
          </w:tcPr>
          <w:p w14:paraId="68C8C321" w14:textId="2132CC35" w:rsidR="00600B2D" w:rsidRPr="00882CDC" w:rsidRDefault="00600B2D" w:rsidP="00600B2D">
            <w:pPr>
              <w:jc w:val="center"/>
              <w:rPr>
                <w:sz w:val="26"/>
                <w:szCs w:val="26"/>
                <w:lang w:val="pt-BR"/>
              </w:rPr>
            </w:pPr>
            <w:r w:rsidRPr="00882CDC">
              <w:rPr>
                <w:sz w:val="26"/>
                <w:szCs w:val="26"/>
                <w:lang w:val="pt-BR"/>
              </w:rPr>
              <w:t>Thống nhất với nội dung dự thảo Nghị quyết</w:t>
            </w:r>
          </w:p>
        </w:tc>
        <w:tc>
          <w:tcPr>
            <w:tcW w:w="2694" w:type="dxa"/>
            <w:vAlign w:val="center"/>
          </w:tcPr>
          <w:p w14:paraId="78F2A512" w14:textId="77777777" w:rsidR="00600B2D" w:rsidRPr="00D14D68" w:rsidRDefault="00600B2D" w:rsidP="00600B2D">
            <w:pPr>
              <w:jc w:val="center"/>
              <w:rPr>
                <w:sz w:val="26"/>
                <w:szCs w:val="26"/>
                <w:lang w:val="pt-BR"/>
              </w:rPr>
            </w:pPr>
          </w:p>
        </w:tc>
      </w:tr>
    </w:tbl>
    <w:p w14:paraId="5ECFC11D" w14:textId="77777777" w:rsidR="009F0345" w:rsidRPr="002E7FFD" w:rsidRDefault="009F0345" w:rsidP="009F0345">
      <w:pPr>
        <w:widowControl w:val="0"/>
        <w:jc w:val="center"/>
        <w:rPr>
          <w:b/>
          <w:color w:val="000000" w:themeColor="text1"/>
          <w:lang w:val="nl-NL"/>
        </w:rPr>
      </w:pPr>
    </w:p>
    <w:tbl>
      <w:tblPr>
        <w:tblW w:w="14317" w:type="dxa"/>
        <w:tblLook w:val="01E0" w:firstRow="1" w:lastRow="1" w:firstColumn="1" w:lastColumn="1" w:noHBand="0" w:noVBand="0"/>
      </w:tblPr>
      <w:tblGrid>
        <w:gridCol w:w="4820"/>
        <w:gridCol w:w="5133"/>
        <w:gridCol w:w="4364"/>
      </w:tblGrid>
      <w:tr w:rsidR="009F0345" w:rsidRPr="001D577C" w14:paraId="04557047" w14:textId="77777777" w:rsidTr="00FC4AEC">
        <w:tc>
          <w:tcPr>
            <w:tcW w:w="4820" w:type="dxa"/>
            <w:shd w:val="clear" w:color="auto" w:fill="auto"/>
          </w:tcPr>
          <w:p w14:paraId="63306FD1" w14:textId="77777777" w:rsidR="009F0345" w:rsidRPr="0073618A" w:rsidRDefault="009F0345" w:rsidP="00FC4AEC">
            <w:pPr>
              <w:jc w:val="both"/>
              <w:rPr>
                <w:color w:val="000000" w:themeColor="text1"/>
                <w:sz w:val="22"/>
                <w:szCs w:val="22"/>
              </w:rPr>
            </w:pPr>
          </w:p>
        </w:tc>
        <w:tc>
          <w:tcPr>
            <w:tcW w:w="5133" w:type="dxa"/>
          </w:tcPr>
          <w:p w14:paraId="543E8F8C" w14:textId="77777777" w:rsidR="009F0345" w:rsidRPr="0073618A" w:rsidRDefault="009F0345" w:rsidP="00FC4AEC">
            <w:pPr>
              <w:jc w:val="center"/>
              <w:rPr>
                <w:b/>
                <w:color w:val="000000" w:themeColor="text1"/>
                <w:lang w:val="vi-VN"/>
              </w:rPr>
            </w:pPr>
          </w:p>
        </w:tc>
        <w:tc>
          <w:tcPr>
            <w:tcW w:w="4364" w:type="dxa"/>
            <w:shd w:val="clear" w:color="auto" w:fill="auto"/>
          </w:tcPr>
          <w:p w14:paraId="7F15D9E7" w14:textId="77777777" w:rsidR="009F0345" w:rsidRPr="001D577C" w:rsidRDefault="009F0345" w:rsidP="00FC4AEC">
            <w:pPr>
              <w:jc w:val="center"/>
              <w:rPr>
                <w:b/>
                <w:color w:val="000000" w:themeColor="text1"/>
                <w:lang w:val="vi-VN"/>
              </w:rPr>
            </w:pPr>
          </w:p>
        </w:tc>
      </w:tr>
    </w:tbl>
    <w:p w14:paraId="5CC102EC" w14:textId="77777777" w:rsidR="009F0345" w:rsidRPr="001D577C" w:rsidRDefault="009F0345" w:rsidP="009F0345">
      <w:pPr>
        <w:rPr>
          <w:color w:val="000000" w:themeColor="text1"/>
          <w:sz w:val="2"/>
          <w:lang w:val="vi-VN"/>
        </w:rPr>
      </w:pPr>
    </w:p>
    <w:p w14:paraId="6E351C43" w14:textId="14D44CF7" w:rsidR="008E19E7" w:rsidRDefault="002114E2" w:rsidP="003E1471">
      <w:pPr>
        <w:pStyle w:val="BodyText"/>
        <w:spacing w:before="60"/>
        <w:jc w:val="left"/>
        <w:rPr>
          <w:b/>
          <w:sz w:val="26"/>
          <w:szCs w:val="26"/>
        </w:rPr>
      </w:pPr>
      <w:r>
        <w:rPr>
          <w:sz w:val="26"/>
          <w:szCs w:val="26"/>
        </w:rPr>
        <w:tab/>
      </w:r>
      <w:r>
        <w:rPr>
          <w:sz w:val="26"/>
          <w:szCs w:val="26"/>
        </w:rPr>
        <w:tab/>
      </w:r>
      <w:r>
        <w:rPr>
          <w:sz w:val="26"/>
          <w:szCs w:val="26"/>
        </w:rPr>
        <w:tab/>
      </w:r>
      <w:r>
        <w:rPr>
          <w:b/>
          <w:sz w:val="26"/>
          <w:szCs w:val="26"/>
        </w:rPr>
        <w:tab/>
      </w:r>
    </w:p>
    <w:p w14:paraId="1A81C4EB" w14:textId="77777777" w:rsidR="00D14D68" w:rsidRPr="003E1471" w:rsidRDefault="00D14D68" w:rsidP="003E1471">
      <w:pPr>
        <w:pStyle w:val="BodyText"/>
        <w:spacing w:before="60"/>
        <w:jc w:val="left"/>
        <w:rPr>
          <w:sz w:val="26"/>
          <w:szCs w:val="26"/>
        </w:rPr>
      </w:pPr>
    </w:p>
    <w:sectPr w:rsidR="00D14D68" w:rsidRPr="003E1471" w:rsidSect="00A450E6">
      <w:headerReference w:type="default" r:id="rId8"/>
      <w:pgSz w:w="16840" w:h="11907" w:orient="landscape" w:code="9"/>
      <w:pgMar w:top="1134" w:right="1134" w:bottom="1134" w:left="1134"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68097" w14:textId="77777777" w:rsidR="000774CD" w:rsidRDefault="000774CD">
      <w:r>
        <w:separator/>
      </w:r>
    </w:p>
  </w:endnote>
  <w:endnote w:type="continuationSeparator" w:id="0">
    <w:p w14:paraId="18093342" w14:textId="77777777" w:rsidR="000774CD" w:rsidRDefault="0007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5A3A9" w14:textId="77777777" w:rsidR="000774CD" w:rsidRDefault="000774CD">
      <w:r>
        <w:separator/>
      </w:r>
    </w:p>
  </w:footnote>
  <w:footnote w:type="continuationSeparator" w:id="0">
    <w:p w14:paraId="18765962" w14:textId="77777777" w:rsidR="000774CD" w:rsidRDefault="0007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BC764" w14:textId="77777777" w:rsidR="002D5EEA" w:rsidRPr="00A450E6" w:rsidRDefault="002D5EEA">
    <w:pPr>
      <w:pStyle w:val="Header"/>
      <w:jc w:val="center"/>
      <w:rPr>
        <w:rFonts w:ascii="Times New Roman" w:hAnsi="Times New Roman"/>
        <w:sz w:val="28"/>
        <w:szCs w:val="28"/>
      </w:rPr>
    </w:pPr>
    <w:r w:rsidRPr="00A450E6">
      <w:rPr>
        <w:rFonts w:ascii="Times New Roman" w:hAnsi="Times New Roman"/>
        <w:sz w:val="28"/>
        <w:szCs w:val="28"/>
      </w:rPr>
      <w:fldChar w:fldCharType="begin"/>
    </w:r>
    <w:r w:rsidRPr="00A450E6">
      <w:rPr>
        <w:rFonts w:ascii="Times New Roman" w:hAnsi="Times New Roman"/>
        <w:sz w:val="28"/>
        <w:szCs w:val="28"/>
      </w:rPr>
      <w:instrText xml:space="preserve"> PAGE   \* MERGEFORMAT </w:instrText>
    </w:r>
    <w:r w:rsidRPr="00A450E6">
      <w:rPr>
        <w:rFonts w:ascii="Times New Roman" w:hAnsi="Times New Roman"/>
        <w:sz w:val="28"/>
        <w:szCs w:val="28"/>
      </w:rPr>
      <w:fldChar w:fldCharType="separate"/>
    </w:r>
    <w:r w:rsidR="00B52D53" w:rsidRPr="00A450E6">
      <w:rPr>
        <w:rFonts w:ascii="Times New Roman" w:hAnsi="Times New Roman"/>
        <w:noProof/>
        <w:sz w:val="28"/>
        <w:szCs w:val="28"/>
      </w:rPr>
      <w:t>2</w:t>
    </w:r>
    <w:r w:rsidRPr="00A450E6">
      <w:rPr>
        <w:rFonts w:ascii="Times New Roman" w:hAnsi="Times New Roman"/>
        <w:noProof/>
        <w:sz w:val="28"/>
        <w:szCs w:val="28"/>
      </w:rPr>
      <w:fldChar w:fldCharType="end"/>
    </w:r>
  </w:p>
  <w:p w14:paraId="338D0AD7" w14:textId="77777777" w:rsidR="002D5EEA" w:rsidRDefault="002D5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1434D"/>
    <w:multiLevelType w:val="multilevel"/>
    <w:tmpl w:val="4E22E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4217AF"/>
    <w:multiLevelType w:val="multilevel"/>
    <w:tmpl w:val="243446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4573B2"/>
    <w:multiLevelType w:val="multilevel"/>
    <w:tmpl w:val="243446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B52FA3"/>
    <w:multiLevelType w:val="multilevel"/>
    <w:tmpl w:val="55A4D8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B574A7"/>
    <w:multiLevelType w:val="multilevel"/>
    <w:tmpl w:val="0762A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416E0E"/>
    <w:multiLevelType w:val="hybridMultilevel"/>
    <w:tmpl w:val="12B28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65351"/>
    <w:multiLevelType w:val="multilevel"/>
    <w:tmpl w:val="243446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A62DF9"/>
    <w:multiLevelType w:val="multilevel"/>
    <w:tmpl w:val="243446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9160162">
    <w:abstractNumId w:val="4"/>
  </w:num>
  <w:num w:numId="2" w16cid:durableId="1954361217">
    <w:abstractNumId w:val="3"/>
  </w:num>
  <w:num w:numId="3" w16cid:durableId="478617240">
    <w:abstractNumId w:val="0"/>
  </w:num>
  <w:num w:numId="4" w16cid:durableId="2084640506">
    <w:abstractNumId w:val="6"/>
  </w:num>
  <w:num w:numId="5" w16cid:durableId="877283572">
    <w:abstractNumId w:val="2"/>
  </w:num>
  <w:num w:numId="6" w16cid:durableId="1771731043">
    <w:abstractNumId w:val="1"/>
  </w:num>
  <w:num w:numId="7" w16cid:durableId="1001589681">
    <w:abstractNumId w:val="7"/>
  </w:num>
  <w:num w:numId="8" w16cid:durableId="1189097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19E7"/>
    <w:rsid w:val="00012BD9"/>
    <w:rsid w:val="00016AC5"/>
    <w:rsid w:val="000204EF"/>
    <w:rsid w:val="00021B3A"/>
    <w:rsid w:val="00034C36"/>
    <w:rsid w:val="00037494"/>
    <w:rsid w:val="000572A8"/>
    <w:rsid w:val="00074055"/>
    <w:rsid w:val="000774CD"/>
    <w:rsid w:val="000836B3"/>
    <w:rsid w:val="000D2B73"/>
    <w:rsid w:val="001023F4"/>
    <w:rsid w:val="00142B65"/>
    <w:rsid w:val="00171C58"/>
    <w:rsid w:val="00175E32"/>
    <w:rsid w:val="00185110"/>
    <w:rsid w:val="00185B6E"/>
    <w:rsid w:val="001958C3"/>
    <w:rsid w:val="001967F4"/>
    <w:rsid w:val="001A623A"/>
    <w:rsid w:val="001A7476"/>
    <w:rsid w:val="001D3396"/>
    <w:rsid w:val="001D61F7"/>
    <w:rsid w:val="001F7B6B"/>
    <w:rsid w:val="00205970"/>
    <w:rsid w:val="002114E2"/>
    <w:rsid w:val="002441C8"/>
    <w:rsid w:val="00251997"/>
    <w:rsid w:val="002853FC"/>
    <w:rsid w:val="00293C7A"/>
    <w:rsid w:val="00297BC9"/>
    <w:rsid w:val="002C06BC"/>
    <w:rsid w:val="002C55BF"/>
    <w:rsid w:val="002D0CC5"/>
    <w:rsid w:val="002D17AE"/>
    <w:rsid w:val="002D5EEA"/>
    <w:rsid w:val="002E66D6"/>
    <w:rsid w:val="002E7FFD"/>
    <w:rsid w:val="0030752E"/>
    <w:rsid w:val="0032689C"/>
    <w:rsid w:val="0033243D"/>
    <w:rsid w:val="00351E4C"/>
    <w:rsid w:val="003817C0"/>
    <w:rsid w:val="0039397E"/>
    <w:rsid w:val="003A3F26"/>
    <w:rsid w:val="003D4FDB"/>
    <w:rsid w:val="003E1471"/>
    <w:rsid w:val="003E3724"/>
    <w:rsid w:val="00416EA4"/>
    <w:rsid w:val="00422E10"/>
    <w:rsid w:val="0045727F"/>
    <w:rsid w:val="00460E99"/>
    <w:rsid w:val="00461DF2"/>
    <w:rsid w:val="004A291E"/>
    <w:rsid w:val="004A7BF0"/>
    <w:rsid w:val="004B405F"/>
    <w:rsid w:val="004D290F"/>
    <w:rsid w:val="004D7359"/>
    <w:rsid w:val="004D7A43"/>
    <w:rsid w:val="00512F31"/>
    <w:rsid w:val="00514F88"/>
    <w:rsid w:val="00572F13"/>
    <w:rsid w:val="005A54D3"/>
    <w:rsid w:val="005A796A"/>
    <w:rsid w:val="005B7555"/>
    <w:rsid w:val="005C1E62"/>
    <w:rsid w:val="005D2811"/>
    <w:rsid w:val="005F5201"/>
    <w:rsid w:val="005F6162"/>
    <w:rsid w:val="00600B2D"/>
    <w:rsid w:val="00616B39"/>
    <w:rsid w:val="0062571F"/>
    <w:rsid w:val="006672DB"/>
    <w:rsid w:val="0068055B"/>
    <w:rsid w:val="006843EE"/>
    <w:rsid w:val="006D7003"/>
    <w:rsid w:val="006F2381"/>
    <w:rsid w:val="00703585"/>
    <w:rsid w:val="00722C3C"/>
    <w:rsid w:val="00725098"/>
    <w:rsid w:val="00737C07"/>
    <w:rsid w:val="007A054C"/>
    <w:rsid w:val="007D7F7B"/>
    <w:rsid w:val="007F6E48"/>
    <w:rsid w:val="0080017A"/>
    <w:rsid w:val="00800206"/>
    <w:rsid w:val="00804C97"/>
    <w:rsid w:val="00822970"/>
    <w:rsid w:val="00850F75"/>
    <w:rsid w:val="00864D70"/>
    <w:rsid w:val="00881C93"/>
    <w:rsid w:val="008B4D46"/>
    <w:rsid w:val="008E19E7"/>
    <w:rsid w:val="00920728"/>
    <w:rsid w:val="00943EBE"/>
    <w:rsid w:val="00962390"/>
    <w:rsid w:val="00986DD2"/>
    <w:rsid w:val="00997A43"/>
    <w:rsid w:val="009E6BA5"/>
    <w:rsid w:val="009E7218"/>
    <w:rsid w:val="009F0345"/>
    <w:rsid w:val="009F2DA6"/>
    <w:rsid w:val="009F6B50"/>
    <w:rsid w:val="00A27BEC"/>
    <w:rsid w:val="00A404B6"/>
    <w:rsid w:val="00A42171"/>
    <w:rsid w:val="00A44F83"/>
    <w:rsid w:val="00A450E6"/>
    <w:rsid w:val="00A80BE4"/>
    <w:rsid w:val="00A81AB4"/>
    <w:rsid w:val="00A97C97"/>
    <w:rsid w:val="00AC32D1"/>
    <w:rsid w:val="00AC50EF"/>
    <w:rsid w:val="00AD2105"/>
    <w:rsid w:val="00AE3E34"/>
    <w:rsid w:val="00AE634D"/>
    <w:rsid w:val="00AE76B6"/>
    <w:rsid w:val="00AF3792"/>
    <w:rsid w:val="00B12375"/>
    <w:rsid w:val="00B17C78"/>
    <w:rsid w:val="00B206EA"/>
    <w:rsid w:val="00B21A24"/>
    <w:rsid w:val="00B23601"/>
    <w:rsid w:val="00B52D53"/>
    <w:rsid w:val="00B9316C"/>
    <w:rsid w:val="00BC43FB"/>
    <w:rsid w:val="00BD2DEE"/>
    <w:rsid w:val="00C275CE"/>
    <w:rsid w:val="00C3149B"/>
    <w:rsid w:val="00C36AC2"/>
    <w:rsid w:val="00C438EF"/>
    <w:rsid w:val="00C507ED"/>
    <w:rsid w:val="00C64D82"/>
    <w:rsid w:val="00C75839"/>
    <w:rsid w:val="00C95411"/>
    <w:rsid w:val="00CE351B"/>
    <w:rsid w:val="00CE6B85"/>
    <w:rsid w:val="00CE7E00"/>
    <w:rsid w:val="00D04044"/>
    <w:rsid w:val="00D14D68"/>
    <w:rsid w:val="00D24D19"/>
    <w:rsid w:val="00D30BF7"/>
    <w:rsid w:val="00D32BB1"/>
    <w:rsid w:val="00D723A0"/>
    <w:rsid w:val="00E15477"/>
    <w:rsid w:val="00E33AB5"/>
    <w:rsid w:val="00E34C9A"/>
    <w:rsid w:val="00E50752"/>
    <w:rsid w:val="00E62775"/>
    <w:rsid w:val="00E67DA5"/>
    <w:rsid w:val="00EA24EA"/>
    <w:rsid w:val="00EA2F0E"/>
    <w:rsid w:val="00EC2989"/>
    <w:rsid w:val="00EE3CE8"/>
    <w:rsid w:val="00EF7F9B"/>
    <w:rsid w:val="00F015B4"/>
    <w:rsid w:val="00F11B22"/>
    <w:rsid w:val="00F13FDA"/>
    <w:rsid w:val="00F15442"/>
    <w:rsid w:val="00F158FE"/>
    <w:rsid w:val="00F214BC"/>
    <w:rsid w:val="00F25163"/>
    <w:rsid w:val="00F81EDE"/>
    <w:rsid w:val="00FB4CD9"/>
    <w:rsid w:val="00FD71BE"/>
    <w:rsid w:val="00FE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9"/>
        <o:r id="V:Rule2" type="connector" idref="#_x0000_s1030"/>
      </o:rules>
    </o:shapelayout>
  </w:shapeDefaults>
  <w:decimalSymbol w:val=","/>
  <w:listSeparator w:val=","/>
  <w14:docId w14:val="0A89FBD9"/>
  <w15:docId w15:val="{56056D58-8F97-457E-A57C-D8702C9E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cs="Arial"/>
      <w:b/>
      <w:bCs/>
      <w:kern w:val="32"/>
      <w:sz w:val="32"/>
      <w:szCs w:val="32"/>
    </w:rPr>
  </w:style>
  <w:style w:type="paragraph" w:styleId="BodyText">
    <w:name w:val="Body Text"/>
    <w:basedOn w:val="Normal"/>
    <w:link w:val="BodyTextChar"/>
    <w:pPr>
      <w:spacing w:before="120"/>
      <w:jc w:val="both"/>
    </w:pPr>
    <w:rPr>
      <w:sz w:val="28"/>
    </w:rPr>
  </w:style>
  <w:style w:type="character" w:customStyle="1" w:styleId="BodyTextChar">
    <w:name w:val="Body Text Char"/>
    <w:link w:val="BodyText"/>
    <w:rPr>
      <w:rFonts w:ascii="Times New Roman" w:eastAsia="Times New Roman" w:hAnsi="Times New Roman" w:cs="Times New Roman"/>
      <w:sz w:val="28"/>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character" w:customStyle="1" w:styleId="Vnbnnidung">
    <w:name w:val="Văn bản nội dung_"/>
    <w:link w:val="Vnbnnidung0"/>
    <w:rPr>
      <w:rFonts w:ascii="Times New Roman" w:eastAsia="Times New Roman" w:hAnsi="Times New Roman" w:cs="Times New Roman"/>
      <w:sz w:val="26"/>
      <w:szCs w:val="26"/>
      <w:shd w:val="clear" w:color="auto" w:fill="FFFFFF"/>
    </w:rPr>
  </w:style>
  <w:style w:type="character" w:customStyle="1" w:styleId="Vnbnnidung4Khnginnghing">
    <w:name w:val="Văn bản nội dung (4) + Không in nghiêng"/>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Innghing">
    <w:name w:val="Văn bản nội dung + In nghiêng"/>
    <w:rPr>
      <w:rFonts w:ascii="Times New Roman" w:eastAsia="Times New Roman" w:hAnsi="Times New Roman" w:cs="Times New Roman"/>
      <w:i/>
      <w:iCs/>
      <w:color w:val="000000"/>
      <w:spacing w:val="0"/>
      <w:w w:val="100"/>
      <w:position w:val="0"/>
      <w:sz w:val="26"/>
      <w:szCs w:val="26"/>
      <w:shd w:val="clear" w:color="auto" w:fill="FFFFFF"/>
      <w:lang w:val="vi-VN"/>
    </w:rPr>
  </w:style>
  <w:style w:type="character" w:customStyle="1" w:styleId="Vnbnnidung4">
    <w:name w:val="Văn bản nội dung (4)"/>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paragraph" w:customStyle="1" w:styleId="Vnbnnidung0">
    <w:name w:val="Văn bản nội dung"/>
    <w:basedOn w:val="Normal"/>
    <w:link w:val="Vnbnnidung"/>
    <w:pPr>
      <w:widowControl w:val="0"/>
      <w:shd w:val="clear" w:color="auto" w:fill="FFFFFF"/>
      <w:spacing w:line="0" w:lineRule="atLeast"/>
      <w:jc w:val="center"/>
    </w:pPr>
    <w:rPr>
      <w:sz w:val="26"/>
      <w:szCs w:val="26"/>
    </w:rPr>
  </w:style>
  <w:style w:type="character" w:customStyle="1" w:styleId="Vnbnnidung2">
    <w:name w:val="Văn bản nội dung (2)_"/>
    <w:link w:val="Vnbnnidung20"/>
    <w:rPr>
      <w:rFonts w:ascii="Times New Roman" w:eastAsia="Times New Roman" w:hAnsi="Times New Roman" w:cs="Times New Roman"/>
      <w:b/>
      <w:bCs/>
      <w:sz w:val="27"/>
      <w:szCs w:val="27"/>
      <w:shd w:val="clear" w:color="auto" w:fill="FFFFFF"/>
    </w:rPr>
  </w:style>
  <w:style w:type="paragraph" w:customStyle="1" w:styleId="Vnbnnidung20">
    <w:name w:val="Văn bản nội dung (2)"/>
    <w:basedOn w:val="Normal"/>
    <w:link w:val="Vnbnnidung2"/>
    <w:pPr>
      <w:widowControl w:val="0"/>
      <w:shd w:val="clear" w:color="auto" w:fill="FFFFFF"/>
      <w:spacing w:after="240" w:line="298" w:lineRule="exact"/>
    </w:pPr>
    <w:rPr>
      <w:b/>
      <w:bCs/>
      <w:sz w:val="27"/>
      <w:szCs w:val="27"/>
    </w:rPr>
  </w:style>
  <w:style w:type="character" w:customStyle="1" w:styleId="Vnbnnidung2Khnginm">
    <w:name w:val="Văn bản nội dung (2) + Không in đậm"/>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rPr>
  </w:style>
  <w:style w:type="character" w:customStyle="1" w:styleId="Tiu1">
    <w:name w:val="Tiêu đề #1_"/>
    <w:link w:val="Tiu10"/>
    <w:rPr>
      <w:rFonts w:ascii="Times New Roman" w:eastAsia="Times New Roman" w:hAnsi="Times New Roman" w:cs="Times New Roman"/>
      <w:b/>
      <w:bCs/>
      <w:sz w:val="27"/>
      <w:szCs w:val="27"/>
      <w:shd w:val="clear" w:color="auto" w:fill="FFFFFF"/>
    </w:rPr>
  </w:style>
  <w:style w:type="paragraph" w:customStyle="1" w:styleId="Tiu10">
    <w:name w:val="Tiêu đề #1"/>
    <w:basedOn w:val="Normal"/>
    <w:link w:val="Tiu1"/>
    <w:pPr>
      <w:widowControl w:val="0"/>
      <w:shd w:val="clear" w:color="auto" w:fill="FFFFFF"/>
      <w:spacing w:before="60" w:after="120" w:line="0" w:lineRule="atLeast"/>
      <w:ind w:firstLine="420"/>
      <w:jc w:val="both"/>
      <w:outlineLvl w:val="0"/>
    </w:pPr>
    <w:rPr>
      <w:b/>
      <w:bCs/>
      <w:sz w:val="27"/>
      <w:szCs w:val="27"/>
    </w:rPr>
  </w:style>
  <w:style w:type="character" w:customStyle="1" w:styleId="Vnbnnidung5">
    <w:name w:val="Văn bản nội dung (5)_"/>
    <w:link w:val="Vnbnnidung50"/>
    <w:rPr>
      <w:rFonts w:ascii="Times New Roman" w:eastAsia="Times New Roman" w:hAnsi="Times New Roman" w:cs="Times New Roman"/>
      <w:i/>
      <w:iCs/>
      <w:sz w:val="27"/>
      <w:szCs w:val="27"/>
      <w:shd w:val="clear" w:color="auto" w:fill="FFFFFF"/>
    </w:rPr>
  </w:style>
  <w:style w:type="character" w:customStyle="1" w:styleId="Vnbnnidung5Khnginnghing">
    <w:name w:val="Văn bản nội dung (5) + Không in nghiêng"/>
    <w:rPr>
      <w:rFonts w:ascii="Times New Roman" w:eastAsia="Times New Roman" w:hAnsi="Times New Roman" w:cs="Times New Roman"/>
      <w:i/>
      <w:iCs/>
      <w:color w:val="000000"/>
      <w:spacing w:val="0"/>
      <w:w w:val="100"/>
      <w:position w:val="0"/>
      <w:sz w:val="27"/>
      <w:szCs w:val="27"/>
      <w:shd w:val="clear" w:color="auto" w:fill="FFFFFF"/>
      <w:lang w:val="vi-VN"/>
    </w:rPr>
  </w:style>
  <w:style w:type="character" w:customStyle="1" w:styleId="Vnbnnidung6">
    <w:name w:val="Văn bản nội dung (6)_"/>
    <w:link w:val="Vnbnnidung60"/>
    <w:rPr>
      <w:rFonts w:ascii="Times New Roman" w:eastAsia="Times New Roman" w:hAnsi="Times New Roman" w:cs="Times New Roman"/>
      <w:b/>
      <w:bCs/>
      <w:sz w:val="27"/>
      <w:szCs w:val="27"/>
      <w:shd w:val="clear" w:color="auto" w:fill="FFFFFF"/>
    </w:rPr>
  </w:style>
  <w:style w:type="paragraph" w:customStyle="1" w:styleId="Vnbnnidung60">
    <w:name w:val="Văn bản nội dung (6)"/>
    <w:basedOn w:val="Normal"/>
    <w:link w:val="Vnbnnidung6"/>
    <w:pPr>
      <w:widowControl w:val="0"/>
      <w:shd w:val="clear" w:color="auto" w:fill="FFFFFF"/>
      <w:spacing w:before="60" w:after="60" w:line="0" w:lineRule="atLeast"/>
      <w:jc w:val="both"/>
    </w:pPr>
    <w:rPr>
      <w:b/>
      <w:bCs/>
      <w:sz w:val="27"/>
      <w:szCs w:val="27"/>
    </w:rPr>
  </w:style>
  <w:style w:type="paragraph" w:customStyle="1" w:styleId="Vnbnnidung50">
    <w:name w:val="Văn bản nội dung (5)"/>
    <w:basedOn w:val="Normal"/>
    <w:link w:val="Vnbnnidung5"/>
    <w:pPr>
      <w:widowControl w:val="0"/>
      <w:shd w:val="clear" w:color="auto" w:fill="FFFFFF"/>
      <w:spacing w:line="317" w:lineRule="exact"/>
      <w:jc w:val="both"/>
    </w:pPr>
    <w:rPr>
      <w:i/>
      <w:iCs/>
      <w:sz w:val="27"/>
      <w:szCs w:val="27"/>
    </w:rPr>
  </w:style>
  <w:style w:type="character" w:customStyle="1" w:styleId="VnbnnidungInm">
    <w:name w:val="Văn bản nội dung + In đậm"/>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Vnbnnidung5Inm">
    <w:name w:val="Văn bản nội dung (5) + In đậm"/>
    <w:aliases w:val="Không in nghiêng"/>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vi-VN"/>
    </w:rPr>
  </w:style>
  <w:style w:type="character" w:customStyle="1" w:styleId="Vnbnnidung3Khnginnghing">
    <w:name w:val="Văn bản nội dung (3) + Không in nghiêng"/>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Vnbnnidung3">
    <w:name w:val="Văn bản nội dung (3)"/>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styleId="Header">
    <w:name w:val="header"/>
    <w:basedOn w:val="Normal"/>
    <w:link w:val="HeaderChar"/>
    <w:uiPriority w:val="99"/>
    <w:unhideWhenUsed/>
    <w:pPr>
      <w:tabs>
        <w:tab w:val="center" w:pos="4680"/>
        <w:tab w:val="right" w:pos="9360"/>
      </w:tabs>
      <w:spacing w:before="120"/>
      <w:ind w:firstLine="510"/>
      <w:jc w:val="both"/>
    </w:pPr>
    <w:rPr>
      <w:rFonts w:ascii="Calibri" w:eastAsia="Calibri" w:hAnsi="Calibri"/>
      <w:sz w:val="22"/>
      <w:szCs w:val="22"/>
    </w:rPr>
  </w:style>
  <w:style w:type="character" w:customStyle="1" w:styleId="HeaderChar">
    <w:name w:val="Header Char"/>
    <w:link w:val="Header"/>
    <w:uiPriority w:val="99"/>
    <w:rPr>
      <w:sz w:val="22"/>
      <w:szCs w:val="22"/>
    </w:r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paragraph" w:styleId="NormalWeb">
    <w:name w:val="Normal (Web)"/>
    <w:aliases w:val="Обычный (веб)1,Обычный (веб) Знак,Обычный (веб) Знак1,Обычный (веб) Знак Знак, Char Char Char,Char Char Char,Char Char Char Char Char Char Char Char Char Char Char Char Char Char Char,Char Char Cha,Char Char, Char Char,webb"/>
    <w:basedOn w:val="Normal"/>
    <w:link w:val="NormalWebChar"/>
    <w:uiPriority w:val="99"/>
    <w:unhideWhenUsed/>
    <w:qFormat/>
    <w:pPr>
      <w:spacing w:before="100" w:beforeAutospacing="1" w:after="100" w:afterAutospacing="1"/>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Segoe UI" w:hAnsi="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customStyle="1" w:styleId="CharChar1">
    <w:name w:val="Char Char1"/>
    <w:basedOn w:val="Normal"/>
    <w:next w:val="Normal"/>
    <w:autoRedefine/>
    <w:semiHidden/>
    <w:pPr>
      <w:spacing w:before="120" w:after="120" w:line="312" w:lineRule="auto"/>
    </w:pPr>
    <w:rPr>
      <w:sz w:val="28"/>
      <w:szCs w:val="28"/>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 Char Char Char Char Char Char Char Char Char Char Char Char Char Char Char,Char Char Char1"/>
    <w:link w:val="NormalWeb"/>
    <w:uiPriority w:val="99"/>
    <w:qFormat/>
    <w:locked/>
    <w:rsid w:val="009F0345"/>
    <w:rPr>
      <w:rFonts w:ascii="Times New Roman" w:eastAsia="Times New Roman" w:hAnsi="Times New Roman"/>
      <w:sz w:val="24"/>
      <w:szCs w:val="24"/>
    </w:rPr>
  </w:style>
  <w:style w:type="paragraph" w:styleId="ListParagraph">
    <w:name w:val="List Paragraph"/>
    <w:basedOn w:val="Normal"/>
    <w:uiPriority w:val="34"/>
    <w:qFormat/>
    <w:rsid w:val="003E1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43686">
      <w:bodyDiv w:val="1"/>
      <w:marLeft w:val="0"/>
      <w:marRight w:val="0"/>
      <w:marTop w:val="0"/>
      <w:marBottom w:val="0"/>
      <w:divBdr>
        <w:top w:val="none" w:sz="0" w:space="0" w:color="auto"/>
        <w:left w:val="none" w:sz="0" w:space="0" w:color="auto"/>
        <w:bottom w:val="none" w:sz="0" w:space="0" w:color="auto"/>
        <w:right w:val="none" w:sz="0" w:space="0" w:color="auto"/>
      </w:divBdr>
    </w:div>
    <w:div w:id="136723485">
      <w:bodyDiv w:val="1"/>
      <w:marLeft w:val="0"/>
      <w:marRight w:val="0"/>
      <w:marTop w:val="0"/>
      <w:marBottom w:val="0"/>
      <w:divBdr>
        <w:top w:val="none" w:sz="0" w:space="0" w:color="auto"/>
        <w:left w:val="none" w:sz="0" w:space="0" w:color="auto"/>
        <w:bottom w:val="none" w:sz="0" w:space="0" w:color="auto"/>
        <w:right w:val="none" w:sz="0" w:space="0" w:color="auto"/>
      </w:divBdr>
    </w:div>
    <w:div w:id="225730669">
      <w:bodyDiv w:val="1"/>
      <w:marLeft w:val="0"/>
      <w:marRight w:val="0"/>
      <w:marTop w:val="0"/>
      <w:marBottom w:val="0"/>
      <w:divBdr>
        <w:top w:val="none" w:sz="0" w:space="0" w:color="auto"/>
        <w:left w:val="none" w:sz="0" w:space="0" w:color="auto"/>
        <w:bottom w:val="none" w:sz="0" w:space="0" w:color="auto"/>
        <w:right w:val="none" w:sz="0" w:space="0" w:color="auto"/>
      </w:divBdr>
    </w:div>
    <w:div w:id="359862736">
      <w:bodyDiv w:val="1"/>
      <w:marLeft w:val="0"/>
      <w:marRight w:val="0"/>
      <w:marTop w:val="0"/>
      <w:marBottom w:val="0"/>
      <w:divBdr>
        <w:top w:val="none" w:sz="0" w:space="0" w:color="auto"/>
        <w:left w:val="none" w:sz="0" w:space="0" w:color="auto"/>
        <w:bottom w:val="none" w:sz="0" w:space="0" w:color="auto"/>
        <w:right w:val="none" w:sz="0" w:space="0" w:color="auto"/>
      </w:divBdr>
    </w:div>
    <w:div w:id="869995931">
      <w:bodyDiv w:val="1"/>
      <w:marLeft w:val="0"/>
      <w:marRight w:val="0"/>
      <w:marTop w:val="0"/>
      <w:marBottom w:val="0"/>
      <w:divBdr>
        <w:top w:val="none" w:sz="0" w:space="0" w:color="auto"/>
        <w:left w:val="none" w:sz="0" w:space="0" w:color="auto"/>
        <w:bottom w:val="none" w:sz="0" w:space="0" w:color="auto"/>
        <w:right w:val="none" w:sz="0" w:space="0" w:color="auto"/>
      </w:divBdr>
    </w:div>
    <w:div w:id="999310533">
      <w:bodyDiv w:val="1"/>
      <w:marLeft w:val="0"/>
      <w:marRight w:val="0"/>
      <w:marTop w:val="0"/>
      <w:marBottom w:val="0"/>
      <w:divBdr>
        <w:top w:val="none" w:sz="0" w:space="0" w:color="auto"/>
        <w:left w:val="none" w:sz="0" w:space="0" w:color="auto"/>
        <w:bottom w:val="none" w:sz="0" w:space="0" w:color="auto"/>
        <w:right w:val="none" w:sz="0" w:space="0" w:color="auto"/>
      </w:divBdr>
    </w:div>
    <w:div w:id="1067654570">
      <w:bodyDiv w:val="1"/>
      <w:marLeft w:val="0"/>
      <w:marRight w:val="0"/>
      <w:marTop w:val="0"/>
      <w:marBottom w:val="0"/>
      <w:divBdr>
        <w:top w:val="none" w:sz="0" w:space="0" w:color="auto"/>
        <w:left w:val="none" w:sz="0" w:space="0" w:color="auto"/>
        <w:bottom w:val="none" w:sz="0" w:space="0" w:color="auto"/>
        <w:right w:val="none" w:sz="0" w:space="0" w:color="auto"/>
      </w:divBdr>
    </w:div>
    <w:div w:id="1073503578">
      <w:bodyDiv w:val="1"/>
      <w:marLeft w:val="0"/>
      <w:marRight w:val="0"/>
      <w:marTop w:val="0"/>
      <w:marBottom w:val="0"/>
      <w:divBdr>
        <w:top w:val="none" w:sz="0" w:space="0" w:color="auto"/>
        <w:left w:val="none" w:sz="0" w:space="0" w:color="auto"/>
        <w:bottom w:val="none" w:sz="0" w:space="0" w:color="auto"/>
        <w:right w:val="none" w:sz="0" w:space="0" w:color="auto"/>
      </w:divBdr>
    </w:div>
    <w:div w:id="1152402343">
      <w:bodyDiv w:val="1"/>
      <w:marLeft w:val="0"/>
      <w:marRight w:val="0"/>
      <w:marTop w:val="0"/>
      <w:marBottom w:val="0"/>
      <w:divBdr>
        <w:top w:val="none" w:sz="0" w:space="0" w:color="auto"/>
        <w:left w:val="none" w:sz="0" w:space="0" w:color="auto"/>
        <w:bottom w:val="none" w:sz="0" w:space="0" w:color="auto"/>
        <w:right w:val="none" w:sz="0" w:space="0" w:color="auto"/>
      </w:divBdr>
    </w:div>
    <w:div w:id="1181361393">
      <w:bodyDiv w:val="1"/>
      <w:marLeft w:val="0"/>
      <w:marRight w:val="0"/>
      <w:marTop w:val="0"/>
      <w:marBottom w:val="0"/>
      <w:divBdr>
        <w:top w:val="none" w:sz="0" w:space="0" w:color="auto"/>
        <w:left w:val="none" w:sz="0" w:space="0" w:color="auto"/>
        <w:bottom w:val="none" w:sz="0" w:space="0" w:color="auto"/>
        <w:right w:val="none" w:sz="0" w:space="0" w:color="auto"/>
      </w:divBdr>
    </w:div>
    <w:div w:id="1199008295">
      <w:bodyDiv w:val="1"/>
      <w:marLeft w:val="0"/>
      <w:marRight w:val="0"/>
      <w:marTop w:val="0"/>
      <w:marBottom w:val="0"/>
      <w:divBdr>
        <w:top w:val="none" w:sz="0" w:space="0" w:color="auto"/>
        <w:left w:val="none" w:sz="0" w:space="0" w:color="auto"/>
        <w:bottom w:val="none" w:sz="0" w:space="0" w:color="auto"/>
        <w:right w:val="none" w:sz="0" w:space="0" w:color="auto"/>
      </w:divBdr>
    </w:div>
    <w:div w:id="1374623690">
      <w:bodyDiv w:val="1"/>
      <w:marLeft w:val="0"/>
      <w:marRight w:val="0"/>
      <w:marTop w:val="0"/>
      <w:marBottom w:val="0"/>
      <w:divBdr>
        <w:top w:val="none" w:sz="0" w:space="0" w:color="auto"/>
        <w:left w:val="none" w:sz="0" w:space="0" w:color="auto"/>
        <w:bottom w:val="none" w:sz="0" w:space="0" w:color="auto"/>
        <w:right w:val="none" w:sz="0" w:space="0" w:color="auto"/>
      </w:divBdr>
    </w:div>
    <w:div w:id="1441681204">
      <w:bodyDiv w:val="1"/>
      <w:marLeft w:val="0"/>
      <w:marRight w:val="0"/>
      <w:marTop w:val="0"/>
      <w:marBottom w:val="0"/>
      <w:divBdr>
        <w:top w:val="none" w:sz="0" w:space="0" w:color="auto"/>
        <w:left w:val="none" w:sz="0" w:space="0" w:color="auto"/>
        <w:bottom w:val="none" w:sz="0" w:space="0" w:color="auto"/>
        <w:right w:val="none" w:sz="0" w:space="0" w:color="auto"/>
      </w:divBdr>
    </w:div>
    <w:div w:id="1470854791">
      <w:bodyDiv w:val="1"/>
      <w:marLeft w:val="0"/>
      <w:marRight w:val="0"/>
      <w:marTop w:val="0"/>
      <w:marBottom w:val="0"/>
      <w:divBdr>
        <w:top w:val="none" w:sz="0" w:space="0" w:color="auto"/>
        <w:left w:val="none" w:sz="0" w:space="0" w:color="auto"/>
        <w:bottom w:val="none" w:sz="0" w:space="0" w:color="auto"/>
        <w:right w:val="none" w:sz="0" w:space="0" w:color="auto"/>
      </w:divBdr>
    </w:div>
    <w:div w:id="1527981393">
      <w:bodyDiv w:val="1"/>
      <w:marLeft w:val="0"/>
      <w:marRight w:val="0"/>
      <w:marTop w:val="0"/>
      <w:marBottom w:val="0"/>
      <w:divBdr>
        <w:top w:val="none" w:sz="0" w:space="0" w:color="auto"/>
        <w:left w:val="none" w:sz="0" w:space="0" w:color="auto"/>
        <w:bottom w:val="none" w:sz="0" w:space="0" w:color="auto"/>
        <w:right w:val="none" w:sz="0" w:space="0" w:color="auto"/>
      </w:divBdr>
    </w:div>
    <w:div w:id="1764640747">
      <w:bodyDiv w:val="1"/>
      <w:marLeft w:val="0"/>
      <w:marRight w:val="0"/>
      <w:marTop w:val="0"/>
      <w:marBottom w:val="0"/>
      <w:divBdr>
        <w:top w:val="none" w:sz="0" w:space="0" w:color="auto"/>
        <w:left w:val="none" w:sz="0" w:space="0" w:color="auto"/>
        <w:bottom w:val="none" w:sz="0" w:space="0" w:color="auto"/>
        <w:right w:val="none" w:sz="0" w:space="0" w:color="auto"/>
      </w:divBdr>
    </w:div>
    <w:div w:id="18187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4BAAA-3F2E-44DC-9477-7D9E07A6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 Minh Hieu</dc:creator>
  <cp:lastModifiedBy>Sáng Vũ Xuân</cp:lastModifiedBy>
  <cp:revision>59</cp:revision>
  <cp:lastPrinted>2025-11-19T10:56:00Z</cp:lastPrinted>
  <dcterms:created xsi:type="dcterms:W3CDTF">2024-05-31T08:16:00Z</dcterms:created>
  <dcterms:modified xsi:type="dcterms:W3CDTF">2025-11-19T11:04:00Z</dcterms:modified>
</cp:coreProperties>
</file>